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B44B8" w14:textId="710DF0CB" w:rsidR="00667D90" w:rsidRPr="00D55A31" w:rsidRDefault="00667D90" w:rsidP="00667D90">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D13A79" w:rsidRPr="00D13A79">
        <w:rPr>
          <w:rFonts w:ascii="Arial" w:hAnsi="Arial" w:cs="Arial"/>
          <w:b/>
          <w:bCs/>
          <w:noProof/>
          <w:sz w:val="24"/>
          <w:szCs w:val="24"/>
          <w:lang w:val="en-US"/>
        </w:rPr>
        <w:t>R4-2304789</w:t>
      </w:r>
      <w:bookmarkStart w:id="1" w:name="_GoBack"/>
      <w:bookmarkEnd w:id="1"/>
    </w:p>
    <w:p w14:paraId="5FC810DF" w14:textId="77777777" w:rsidR="00667D90" w:rsidRPr="000851F5" w:rsidRDefault="00667D90" w:rsidP="00667D90">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4455A15C" w14:textId="6937B162"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8D5A6F">
        <w:rPr>
          <w:rFonts w:ascii="Arial" w:hAnsi="Arial" w:cs="Arial"/>
          <w:b/>
          <w:bCs/>
          <w:noProof/>
          <w:sz w:val="24"/>
          <w:szCs w:val="24"/>
          <w:lang w:val="en-US"/>
        </w:rPr>
        <w:t>5</w:t>
      </w:r>
      <w:r w:rsidR="00DE5D68">
        <w:rPr>
          <w:rFonts w:ascii="Arial" w:hAnsi="Arial" w:cs="Arial"/>
          <w:b/>
          <w:bCs/>
          <w:noProof/>
          <w:sz w:val="24"/>
          <w:szCs w:val="24"/>
          <w:lang w:val="en-US"/>
        </w:rPr>
        <w:t>.8.3.2</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25CA89D8"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n the L1-RSRP measurement delay</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90394E">
      <w:pPr>
        <w:pStyle w:val="1"/>
        <w:numPr>
          <w:ilvl w:val="0"/>
          <w:numId w:val="2"/>
        </w:numPr>
      </w:pPr>
      <w:r w:rsidRPr="00647B25">
        <w:t>Introduction</w:t>
      </w:r>
    </w:p>
    <w:p w14:paraId="02B59A24" w14:textId="49A273AB" w:rsidR="0068666A" w:rsidRPr="00C15E1D" w:rsidRDefault="00C120F0" w:rsidP="00C120F0">
      <w:pPr>
        <w:jc w:val="both"/>
      </w:pPr>
      <w:r>
        <w:t xml:space="preserve">During the </w:t>
      </w:r>
      <w:r w:rsidR="000F04F5">
        <w:t>RAN4#10</w:t>
      </w:r>
      <w:r w:rsidR="00EE7A8C">
        <w:t>6</w:t>
      </w:r>
      <w:r w:rsidR="000F04F5">
        <w:t xml:space="preserve"> meeting, the multi-RX chain topics has been </w:t>
      </w:r>
      <w:r w:rsidR="00EE7A8C">
        <w:t>and the groupbasedbeamreporting-r17 has been identified as the baseline mechanism for simultaneous reception</w:t>
      </w:r>
      <w:r w:rsidR="000F04F5">
        <w:t>.</w:t>
      </w:r>
      <w:r w:rsidR="00EE7A8C">
        <w:t xml:space="preserve"> In this case, further L1-RSRP measurement delay requirement can be based on such IE and hence further discussion is provided in </w:t>
      </w:r>
      <w:r w:rsidR="002804B2">
        <w:t>the following discussion paper.</w:t>
      </w:r>
    </w:p>
    <w:p w14:paraId="0BE719C5" w14:textId="46524AEC" w:rsidR="003F35DF" w:rsidRDefault="00895B09" w:rsidP="0090394E">
      <w:pPr>
        <w:pStyle w:val="1"/>
        <w:numPr>
          <w:ilvl w:val="0"/>
          <w:numId w:val="2"/>
        </w:numPr>
      </w:pPr>
      <w:r>
        <w:t>Discussion</w:t>
      </w:r>
    </w:p>
    <w:p w14:paraId="0D2BBD76" w14:textId="4AB8880E" w:rsidR="004F54B3" w:rsidRDefault="000B5448" w:rsidP="004D6EDF">
      <w:pPr>
        <w:rPr>
          <w:rFonts w:eastAsiaTheme="minorEastAsia"/>
          <w:lang w:eastAsia="zh-CN"/>
        </w:rPr>
      </w:pPr>
      <w:r>
        <w:rPr>
          <w:rFonts w:eastAsiaTheme="minorEastAsia"/>
          <w:lang w:eastAsia="zh-CN"/>
        </w:rPr>
        <w:t xml:space="preserve">The </w:t>
      </w:r>
      <w:r w:rsidR="00354D4E">
        <w:rPr>
          <w:rFonts w:eastAsiaTheme="minorEastAsia"/>
          <w:lang w:eastAsia="zh-CN"/>
        </w:rPr>
        <w:t>general aspect has been discussed and couple of agreements are quite important to define the L1-RSRP measurement delay requirement and hence the agreement in WF [1] are captured as below</w:t>
      </w:r>
      <w:r>
        <w:rPr>
          <w:rFonts w:eastAsiaTheme="minorEastAsia"/>
          <w:lang w:eastAsia="zh-CN"/>
        </w:rPr>
        <w:t>:</w:t>
      </w:r>
    </w:p>
    <w:p w14:paraId="7BC01317" w14:textId="365F63ED" w:rsidR="000B5448" w:rsidRDefault="000B5448"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5FA2AE07" wp14:editId="3DBF84DF">
                <wp:extent cx="6344702" cy="5231959"/>
                <wp:effectExtent l="0" t="0" r="18415"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702" cy="5231959"/>
                        </a:xfrm>
                        <a:prstGeom prst="rect">
                          <a:avLst/>
                        </a:prstGeom>
                        <a:solidFill>
                          <a:srgbClr val="FFFFFF"/>
                        </a:solidFill>
                        <a:ln w="9525">
                          <a:solidFill>
                            <a:srgbClr val="000000"/>
                          </a:solidFill>
                          <a:miter lim="800000"/>
                          <a:headEnd/>
                          <a:tailEnd/>
                        </a:ln>
                      </wps:spPr>
                      <wps:txbx>
                        <w:txbxContent>
                          <w:p w14:paraId="4C4A9CE7" w14:textId="775942AA" w:rsidR="00354D4E" w:rsidRPr="00832444" w:rsidRDefault="00354D4E" w:rsidP="00354D4E">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14:paraId="65721F7C"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Focus on intra-cell multi-TRP operation scenario</w:t>
                            </w:r>
                          </w:p>
                          <w:p w14:paraId="662EC285"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No requirements will be introduced for inter-cell multi-TRP operation in R18</w:t>
                            </w:r>
                            <w:r>
                              <w:rPr>
                                <w:rFonts w:eastAsia="宋体"/>
                                <w:szCs w:val="24"/>
                                <w:lang w:eastAsia="zh-CN"/>
                              </w:rPr>
                              <w:t>.</w:t>
                            </w:r>
                          </w:p>
                          <w:p w14:paraId="2AE9466E" w14:textId="77777777" w:rsidR="00354D4E" w:rsidRDefault="00354D4E" w:rsidP="00354D4E">
                            <w:pPr>
                              <w:spacing w:afterLines="50" w:after="120"/>
                              <w:rPr>
                                <w:b/>
                                <w:bCs/>
                                <w:color w:val="0070C0"/>
                                <w:szCs w:val="24"/>
                                <w:lang w:eastAsia="zh-CN"/>
                              </w:rPr>
                            </w:pPr>
                          </w:p>
                          <w:p w14:paraId="523FA2D5" w14:textId="77777777" w:rsidR="00354D4E" w:rsidRPr="00704DD6" w:rsidRDefault="00354D4E" w:rsidP="00354D4E">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6E569A0C"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05C72194" w14:textId="799D4B9A" w:rsidR="00354D4E" w:rsidRPr="00354D4E" w:rsidRDefault="00354D4E" w:rsidP="00354D4E">
                            <w:pPr>
                              <w:pStyle w:val="afa"/>
                              <w:numPr>
                                <w:ilvl w:val="1"/>
                                <w:numId w:val="3"/>
                              </w:numPr>
                              <w:spacing w:after="120"/>
                              <w:rPr>
                                <w:rFonts w:eastAsia="宋体"/>
                                <w:szCs w:val="24"/>
                                <w:lang w:eastAsia="zh-CN"/>
                              </w:rPr>
                            </w:pPr>
                            <w:r w:rsidRPr="00704DD6">
                              <w:rPr>
                                <w:rFonts w:eastAsia="宋体"/>
                                <w:szCs w:val="24"/>
                                <w:lang w:eastAsia="zh-CN"/>
                              </w:rPr>
                              <w:t>Note: Simultaneous reception term above includes Data/Data, RS/RS and Data/RS simultaneous reception cases.</w:t>
                            </w:r>
                          </w:p>
                          <w:p w14:paraId="435FEBF4" w14:textId="77777777" w:rsidR="00354D4E" w:rsidRPr="00707E1A" w:rsidRDefault="00354D4E" w:rsidP="00354D4E">
                            <w:pPr>
                              <w:outlineLvl w:val="3"/>
                              <w:rPr>
                                <w:b/>
                                <w:bCs/>
                                <w:color w:val="0070C0"/>
                                <w:szCs w:val="24"/>
                                <w:lang w:eastAsia="zh-CN"/>
                              </w:rPr>
                            </w:pPr>
                            <w:r>
                              <w:rPr>
                                <w:b/>
                                <w:color w:val="000000" w:themeColor="text1"/>
                                <w:u w:val="single"/>
                                <w:lang w:eastAsia="ko-KR"/>
                              </w:rPr>
                              <w:t>Baseline L1 measurement requirements for potential multi</w:t>
                            </w:r>
                            <w:r>
                              <w:rPr>
                                <w:rFonts w:hint="eastAsia"/>
                                <w:b/>
                                <w:color w:val="000000" w:themeColor="text1"/>
                                <w:u w:val="single"/>
                                <w:lang w:eastAsia="zh-CN"/>
                              </w:rPr>
                              <w:t>-</w:t>
                            </w:r>
                            <w:r>
                              <w:rPr>
                                <w:b/>
                                <w:color w:val="000000" w:themeColor="text1"/>
                                <w:u w:val="single"/>
                                <w:lang w:eastAsia="ko-KR"/>
                              </w:rPr>
                              <w:t>Rx enhancement</w:t>
                            </w:r>
                          </w:p>
                          <w:p w14:paraId="51EBCA87" w14:textId="77777777" w:rsidR="00354D4E" w:rsidRPr="00707E1A" w:rsidRDefault="00354D4E" w:rsidP="00354D4E">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F</w:t>
                            </w:r>
                            <w:r w:rsidRPr="00707E1A">
                              <w:rPr>
                                <w:rFonts w:eastAsia="宋体"/>
                                <w:color w:val="000000" w:themeColor="text1"/>
                                <w:szCs w:val="24"/>
                                <w:lang w:eastAsia="zh-CN"/>
                              </w:rPr>
                              <w:t xml:space="preserve">or </w:t>
                            </w:r>
                            <w:r>
                              <w:rPr>
                                <w:rFonts w:eastAsia="宋体"/>
                                <w:color w:val="000000" w:themeColor="text1"/>
                                <w:szCs w:val="24"/>
                                <w:lang w:eastAsia="zh-CN"/>
                              </w:rPr>
                              <w:t xml:space="preserve">cell specific </w:t>
                            </w:r>
                            <w:r w:rsidRPr="00707E1A">
                              <w:rPr>
                                <w:rFonts w:eastAsia="宋体"/>
                                <w:color w:val="000000" w:themeColor="text1"/>
                                <w:szCs w:val="24"/>
                                <w:lang w:eastAsia="zh-CN"/>
                              </w:rPr>
                              <w:t>RLM: section 8.1</w:t>
                            </w:r>
                          </w:p>
                          <w:p w14:paraId="5DC5838B" w14:textId="77777777" w:rsidR="00354D4E" w:rsidRDefault="00354D4E" w:rsidP="00354D4E">
                            <w:pPr>
                              <w:pStyle w:val="afa"/>
                              <w:numPr>
                                <w:ilvl w:val="0"/>
                                <w:numId w:val="3"/>
                              </w:numPr>
                              <w:spacing w:after="120"/>
                              <w:ind w:left="72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cell specific </w:t>
                            </w:r>
                            <w:r w:rsidRPr="00707E1A">
                              <w:rPr>
                                <w:rFonts w:eastAsia="宋体"/>
                                <w:color w:val="000000" w:themeColor="text1"/>
                                <w:szCs w:val="24"/>
                                <w:lang w:eastAsia="zh-CN"/>
                              </w:rPr>
                              <w:t>link recovery: section 8.5</w:t>
                            </w:r>
                          </w:p>
                          <w:p w14:paraId="7D5457EA" w14:textId="77777777" w:rsidR="00354D4E" w:rsidRPr="008B1B69" w:rsidRDefault="00354D4E" w:rsidP="00354D4E">
                            <w:pPr>
                              <w:pStyle w:val="afa"/>
                              <w:numPr>
                                <w:ilvl w:val="0"/>
                                <w:numId w:val="3"/>
                              </w:numPr>
                              <w:spacing w:after="120"/>
                              <w:ind w:left="720"/>
                              <w:rPr>
                                <w:rFonts w:eastAsia="宋体"/>
                                <w:color w:val="000000" w:themeColor="text1"/>
                                <w:szCs w:val="24"/>
                                <w:lang w:eastAsia="zh-CN"/>
                              </w:rPr>
                            </w:pPr>
                            <w:r w:rsidRPr="008B1B69">
                              <w:rPr>
                                <w:rFonts w:eastAsia="宋体" w:hint="eastAsia"/>
                                <w:color w:val="000000" w:themeColor="text1"/>
                                <w:szCs w:val="24"/>
                                <w:lang w:eastAsia="zh-CN"/>
                              </w:rPr>
                              <w:t>F</w:t>
                            </w:r>
                            <w:r w:rsidRPr="008B1B69">
                              <w:rPr>
                                <w:rFonts w:eastAsia="宋体"/>
                                <w:color w:val="000000" w:themeColor="text1"/>
                                <w:szCs w:val="24"/>
                                <w:lang w:eastAsia="zh-CN"/>
                              </w:rPr>
                              <w:t>or TRP specific link recovery: section 8.</w:t>
                            </w:r>
                            <w:r>
                              <w:rPr>
                                <w:rFonts w:eastAsia="宋体"/>
                                <w:color w:val="000000" w:themeColor="text1"/>
                                <w:szCs w:val="24"/>
                                <w:lang w:eastAsia="zh-CN"/>
                              </w:rPr>
                              <w:t>18</w:t>
                            </w:r>
                          </w:p>
                          <w:p w14:paraId="27BDA5D8" w14:textId="77777777" w:rsidR="00354D4E" w:rsidRPr="00707E1A" w:rsidRDefault="00354D4E" w:rsidP="00354D4E">
                            <w:pPr>
                              <w:pStyle w:val="afa"/>
                              <w:numPr>
                                <w:ilvl w:val="0"/>
                                <w:numId w:val="3"/>
                              </w:numPr>
                              <w:spacing w:after="120"/>
                              <w:ind w:left="720"/>
                              <w:rPr>
                                <w:rFonts w:eastAsia="宋体"/>
                                <w:color w:val="000000" w:themeColor="text1"/>
                                <w:szCs w:val="24"/>
                                <w:lang w:eastAsia="zh-CN"/>
                              </w:rPr>
                            </w:pPr>
                            <w:r>
                              <w:rPr>
                                <w:rFonts w:eastAsia="宋体" w:hint="eastAsia"/>
                                <w:color w:val="000000" w:themeColor="text1"/>
                                <w:szCs w:val="24"/>
                                <w:lang w:eastAsia="zh-CN"/>
                              </w:rPr>
                              <w:t>F</w:t>
                            </w:r>
                            <w:r w:rsidRPr="00707E1A">
                              <w:rPr>
                                <w:rFonts w:eastAsia="宋体"/>
                                <w:color w:val="000000" w:themeColor="text1"/>
                                <w:szCs w:val="24"/>
                                <w:lang w:eastAsia="zh-CN"/>
                              </w:rPr>
                              <w:t>or L1-RSRP</w:t>
                            </w:r>
                            <w:r>
                              <w:rPr>
                                <w:rFonts w:eastAsia="宋体"/>
                                <w:color w:val="000000" w:themeColor="text1"/>
                                <w:szCs w:val="24"/>
                                <w:lang w:eastAsia="zh-CN"/>
                              </w:rPr>
                              <w:t xml:space="preserve"> measurement</w:t>
                            </w:r>
                            <w:r w:rsidRPr="00707E1A">
                              <w:rPr>
                                <w:rFonts w:eastAsia="宋体"/>
                                <w:color w:val="000000" w:themeColor="text1"/>
                                <w:szCs w:val="24"/>
                                <w:lang w:eastAsia="zh-CN"/>
                              </w:rPr>
                              <w:t>: section 9.5.</w:t>
                            </w:r>
                          </w:p>
                          <w:p w14:paraId="3190106F" w14:textId="77777777" w:rsidR="00354D4E" w:rsidRDefault="00354D4E" w:rsidP="00354D4E">
                            <w:pPr>
                              <w:spacing w:afterLines="50" w:after="120"/>
                              <w:rPr>
                                <w:b/>
                                <w:bCs/>
                                <w:color w:val="0070C0"/>
                                <w:szCs w:val="24"/>
                                <w:lang w:eastAsia="zh-CN"/>
                              </w:rPr>
                            </w:pPr>
                          </w:p>
                          <w:p w14:paraId="7ED3384E" w14:textId="77777777" w:rsidR="00354D4E" w:rsidRDefault="00354D4E" w:rsidP="00354D4E">
                            <w:pPr>
                              <w:spacing w:afterLines="50" w:after="120"/>
                              <w:rPr>
                                <w:b/>
                                <w:bCs/>
                                <w:color w:val="0070C0"/>
                                <w:szCs w:val="24"/>
                                <w:lang w:eastAsia="zh-CN"/>
                              </w:rPr>
                            </w:pPr>
                            <w:r>
                              <w:rPr>
                                <w:b/>
                                <w:bCs/>
                                <w:color w:val="0070C0"/>
                                <w:szCs w:val="24"/>
                                <w:lang w:eastAsia="zh-CN"/>
                              </w:rPr>
                              <w:t>&lt; Way forward &gt;</w:t>
                            </w:r>
                          </w:p>
                          <w:p w14:paraId="0823FB34" w14:textId="77777777" w:rsidR="00354D4E" w:rsidRPr="00832444" w:rsidRDefault="00354D4E" w:rsidP="00354D4E">
                            <w:pPr>
                              <w:outlineLvl w:val="3"/>
                              <w:rPr>
                                <w:b/>
                                <w:color w:val="000000" w:themeColor="text1"/>
                                <w:u w:val="single"/>
                                <w:lang w:eastAsia="ko-KR"/>
                              </w:rPr>
                            </w:pPr>
                            <w:r w:rsidRPr="00832444">
                              <w:rPr>
                                <w:b/>
                                <w:color w:val="000000" w:themeColor="text1"/>
                                <w:u w:val="single"/>
                                <w:lang w:eastAsia="ko-KR"/>
                              </w:rPr>
                              <w:t>Issue 1-1-8: Scenario for RSs type combination for simultaneous L1 measurements</w:t>
                            </w:r>
                            <w:r>
                              <w:rPr>
                                <w:b/>
                                <w:color w:val="000000" w:themeColor="text1"/>
                                <w:u w:val="single"/>
                                <w:lang w:eastAsia="ko-KR"/>
                              </w:rPr>
                              <w:t>/data reception</w:t>
                            </w:r>
                          </w:p>
                          <w:p w14:paraId="6768BEE6" w14:textId="77777777" w:rsidR="00354D4E" w:rsidRPr="00832444" w:rsidRDefault="00354D4E" w:rsidP="00354D4E">
                            <w:pPr>
                              <w:pStyle w:val="afa"/>
                              <w:numPr>
                                <w:ilvl w:val="0"/>
                                <w:numId w:val="3"/>
                              </w:numPr>
                              <w:spacing w:after="120"/>
                              <w:ind w:left="720"/>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1:</w:t>
                            </w:r>
                          </w:p>
                          <w:p w14:paraId="3870628F" w14:textId="77777777" w:rsidR="00354D4E" w:rsidRPr="00832444" w:rsidRDefault="00354D4E" w:rsidP="00354D4E">
                            <w:pPr>
                              <w:pStyle w:val="afa"/>
                              <w:numPr>
                                <w:ilvl w:val="1"/>
                                <w:numId w:val="3"/>
                              </w:numPr>
                              <w:spacing w:after="120"/>
                              <w:rPr>
                                <w:rFonts w:eastAsia="宋体"/>
                                <w:color w:val="000000" w:themeColor="text1"/>
                                <w:szCs w:val="24"/>
                                <w:lang w:eastAsia="zh-CN"/>
                              </w:rPr>
                            </w:pPr>
                            <w:r>
                              <w:rPr>
                                <w:rFonts w:eastAsia="宋体"/>
                                <w:color w:val="000000" w:themeColor="text1"/>
                                <w:szCs w:val="24"/>
                                <w:lang w:eastAsia="zh-CN"/>
                              </w:rPr>
                              <w:t>Combination of RS/RS and RS/data</w:t>
                            </w:r>
                            <w:r w:rsidRPr="000066E4">
                              <w:rPr>
                                <w:rFonts w:eastAsia="宋体"/>
                                <w:color w:val="000000" w:themeColor="text1"/>
                                <w:szCs w:val="24"/>
                                <w:lang w:eastAsia="zh-CN"/>
                              </w:rPr>
                              <w:t xml:space="preserve"> </w:t>
                            </w:r>
                            <w:r>
                              <w:rPr>
                                <w:rFonts w:eastAsia="宋体"/>
                                <w:color w:val="000000" w:themeColor="text1"/>
                                <w:szCs w:val="24"/>
                                <w:lang w:eastAsia="zh-CN"/>
                              </w:rPr>
                              <w:t>for</w:t>
                            </w:r>
                            <w:r w:rsidRPr="000066E4">
                              <w:rPr>
                                <w:rFonts w:eastAsia="宋体"/>
                                <w:color w:val="000000" w:themeColor="text1"/>
                                <w:szCs w:val="24"/>
                                <w:lang w:eastAsia="zh-CN"/>
                              </w:rPr>
                              <w:t xml:space="preserve"> simultaneous reception</w:t>
                            </w:r>
                            <w:r>
                              <w:rPr>
                                <w:rFonts w:eastAsia="宋体"/>
                                <w:color w:val="000000" w:themeColor="text1"/>
                                <w:szCs w:val="24"/>
                                <w:lang w:eastAsia="zh-CN"/>
                              </w:rPr>
                              <w:t xml:space="preserve"> </w:t>
                            </w:r>
                            <w:r w:rsidRPr="000066E4">
                              <w:rPr>
                                <w:rFonts w:eastAsia="宋体"/>
                                <w:color w:val="000000" w:themeColor="text1"/>
                                <w:szCs w:val="24"/>
                                <w:lang w:eastAsia="zh-CN"/>
                              </w:rPr>
                              <w:t xml:space="preserve">are </w:t>
                            </w:r>
                            <w:r>
                              <w:rPr>
                                <w:rFonts w:eastAsia="宋体"/>
                                <w:color w:val="000000" w:themeColor="text1"/>
                                <w:szCs w:val="24"/>
                                <w:lang w:eastAsia="zh-CN"/>
                              </w:rPr>
                              <w:t xml:space="preserve">moved to discussions related to </w:t>
                            </w:r>
                            <w:r w:rsidRPr="000066E4">
                              <w:rPr>
                                <w:rFonts w:eastAsia="宋体"/>
                                <w:color w:val="000000" w:themeColor="text1"/>
                                <w:szCs w:val="24"/>
                                <w:lang w:eastAsia="zh-CN"/>
                              </w:rPr>
                              <w:t>measurement restriction/scheduling restriction requirements enhancement</w:t>
                            </w:r>
                            <w:r>
                              <w:rPr>
                                <w:rFonts w:eastAsia="宋体"/>
                                <w:color w:val="000000" w:themeColor="text1"/>
                                <w:szCs w:val="24"/>
                                <w:lang w:eastAsia="zh-CN"/>
                              </w:rPr>
                              <w:t>.</w:t>
                            </w:r>
                          </w:p>
                          <w:p w14:paraId="4A81DC18" w14:textId="77777777" w:rsidR="00354D4E" w:rsidRPr="00832444" w:rsidRDefault="00354D4E" w:rsidP="00354D4E">
                            <w:pPr>
                              <w:pStyle w:val="afa"/>
                              <w:numPr>
                                <w:ilvl w:val="0"/>
                                <w:numId w:val="3"/>
                              </w:numPr>
                              <w:spacing w:after="120"/>
                              <w:ind w:left="720"/>
                              <w:rPr>
                                <w:rFonts w:eastAsia="宋体"/>
                                <w:color w:val="000000" w:themeColor="text1"/>
                                <w:szCs w:val="24"/>
                                <w:lang w:eastAsia="zh-CN"/>
                              </w:rPr>
                            </w:pPr>
                            <w:r w:rsidRPr="00832444">
                              <w:rPr>
                                <w:rFonts w:eastAsia="宋体"/>
                                <w:color w:val="000000" w:themeColor="text1"/>
                                <w:szCs w:val="24"/>
                                <w:lang w:eastAsia="zh-CN"/>
                              </w:rPr>
                              <w:t>Option 2:</w:t>
                            </w:r>
                          </w:p>
                          <w:p w14:paraId="72E55DE1" w14:textId="77777777" w:rsidR="00354D4E" w:rsidRPr="00A2062E" w:rsidRDefault="00354D4E" w:rsidP="00354D4E">
                            <w:pPr>
                              <w:pStyle w:val="afa"/>
                              <w:numPr>
                                <w:ilvl w:val="1"/>
                                <w:numId w:val="3"/>
                              </w:numPr>
                              <w:spacing w:after="120"/>
                              <w:rPr>
                                <w:rFonts w:eastAsia="宋体"/>
                                <w:color w:val="000000" w:themeColor="text1"/>
                                <w:szCs w:val="24"/>
                                <w:lang w:eastAsia="zh-CN"/>
                              </w:rPr>
                            </w:pPr>
                            <w:r>
                              <w:rPr>
                                <w:rFonts w:eastAsia="宋体" w:hint="eastAsia"/>
                                <w:color w:val="000000" w:themeColor="text1"/>
                                <w:szCs w:val="24"/>
                                <w:lang w:eastAsia="zh-CN"/>
                              </w:rPr>
                              <w:t>Othe</w:t>
                            </w:r>
                            <w:r>
                              <w:rPr>
                                <w:rFonts w:eastAsia="宋体"/>
                                <w:color w:val="000000" w:themeColor="text1"/>
                                <w:szCs w:val="24"/>
                                <w:lang w:eastAsia="zh-CN"/>
                              </w:rPr>
                              <w:t xml:space="preserve">r options are not precluded, if necessary. </w:t>
                            </w:r>
                          </w:p>
                          <w:p w14:paraId="6542BC13" w14:textId="64B7E2C7" w:rsidR="000B5448" w:rsidRPr="00354D4E" w:rsidRDefault="000B5448"/>
                        </w:txbxContent>
                      </wps:txbx>
                      <wps:bodyPr rot="0" vert="horz" wrap="square" lIns="91440" tIns="45720" rIns="91440" bIns="45720" anchor="t" anchorCtr="0">
                        <a:noAutofit/>
                      </wps:bodyPr>
                    </wps:wsp>
                  </a:graphicData>
                </a:graphic>
              </wp:inline>
            </w:drawing>
          </mc:Choice>
          <mc:Fallback>
            <w:pict>
              <v:shapetype w14:anchorId="5FA2AE07" id="_x0000_t202" coordsize="21600,21600" o:spt="202" path="m,l,21600r21600,l21600,xe">
                <v:stroke joinstyle="miter"/>
                <v:path gradientshapeok="t" o:connecttype="rect"/>
              </v:shapetype>
              <v:shape id="文本框 2" o:spid="_x0000_s1026" type="#_x0000_t202" style="width:499.6pt;height:4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">
                <v:textbox>
                  <w:txbxContent>
                    <w:p w14:paraId="4C4A9CE7" w14:textId="775942AA" w:rsidR="00354D4E" w:rsidRPr="00832444" w:rsidRDefault="00354D4E" w:rsidP="00354D4E">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14:paraId="65721F7C"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Focus on intra-cell multi-TRP operation scenario</w:t>
                      </w:r>
                    </w:p>
                    <w:p w14:paraId="662EC285"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No requirements will be introduced for inter-cell multi-TRP operation in R18</w:t>
                      </w:r>
                      <w:r>
                        <w:rPr>
                          <w:rFonts w:eastAsia="宋体"/>
                          <w:szCs w:val="24"/>
                          <w:lang w:eastAsia="zh-CN"/>
                        </w:rPr>
                        <w:t>.</w:t>
                      </w:r>
                    </w:p>
                    <w:p w14:paraId="2AE9466E" w14:textId="77777777" w:rsidR="00354D4E" w:rsidRDefault="00354D4E" w:rsidP="00354D4E">
                      <w:pPr>
                        <w:spacing w:afterLines="50" w:after="120"/>
                        <w:rPr>
                          <w:b/>
                          <w:bCs/>
                          <w:color w:val="0070C0"/>
                          <w:szCs w:val="24"/>
                          <w:lang w:eastAsia="zh-CN"/>
                        </w:rPr>
                      </w:pPr>
                    </w:p>
                    <w:p w14:paraId="523FA2D5" w14:textId="77777777" w:rsidR="00354D4E" w:rsidRPr="00704DD6" w:rsidRDefault="00354D4E" w:rsidP="00354D4E">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6E569A0C" w14:textId="77777777" w:rsidR="00354D4E" w:rsidRPr="00704DD6" w:rsidRDefault="00354D4E" w:rsidP="00354D4E">
                      <w:pPr>
                        <w:pStyle w:val="afa"/>
                        <w:numPr>
                          <w:ilvl w:val="0"/>
                          <w:numId w:val="3"/>
                        </w:numPr>
                        <w:spacing w:after="120"/>
                        <w:ind w:left="72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05C72194" w14:textId="799D4B9A" w:rsidR="00354D4E" w:rsidRPr="00354D4E" w:rsidRDefault="00354D4E" w:rsidP="00354D4E">
                      <w:pPr>
                        <w:pStyle w:val="afa"/>
                        <w:numPr>
                          <w:ilvl w:val="1"/>
                          <w:numId w:val="3"/>
                        </w:numPr>
                        <w:spacing w:after="120"/>
                        <w:rPr>
                          <w:rFonts w:eastAsia="宋体"/>
                          <w:szCs w:val="24"/>
                          <w:lang w:eastAsia="zh-CN"/>
                        </w:rPr>
                      </w:pPr>
                      <w:r w:rsidRPr="00704DD6">
                        <w:rPr>
                          <w:rFonts w:eastAsia="宋体"/>
                          <w:szCs w:val="24"/>
                          <w:lang w:eastAsia="zh-CN"/>
                        </w:rPr>
                        <w:t>Note: Simultaneous reception term above includes Data/Data, RS/RS and Data/RS simultaneous reception cases.</w:t>
                      </w:r>
                    </w:p>
                    <w:p w14:paraId="435FEBF4" w14:textId="77777777" w:rsidR="00354D4E" w:rsidRPr="00707E1A" w:rsidRDefault="00354D4E" w:rsidP="00354D4E">
                      <w:pPr>
                        <w:outlineLvl w:val="3"/>
                        <w:rPr>
                          <w:b/>
                          <w:bCs/>
                          <w:color w:val="0070C0"/>
                          <w:szCs w:val="24"/>
                          <w:lang w:eastAsia="zh-CN"/>
                        </w:rPr>
                      </w:pPr>
                      <w:r>
                        <w:rPr>
                          <w:b/>
                          <w:color w:val="000000" w:themeColor="text1"/>
                          <w:u w:val="single"/>
                          <w:lang w:eastAsia="ko-KR"/>
                        </w:rPr>
                        <w:t>Baseline L1 measurement requirements for potential multi</w:t>
                      </w:r>
                      <w:r>
                        <w:rPr>
                          <w:rFonts w:hint="eastAsia"/>
                          <w:b/>
                          <w:color w:val="000000" w:themeColor="text1"/>
                          <w:u w:val="single"/>
                          <w:lang w:eastAsia="zh-CN"/>
                        </w:rPr>
                        <w:t>-</w:t>
                      </w:r>
                      <w:r>
                        <w:rPr>
                          <w:b/>
                          <w:color w:val="000000" w:themeColor="text1"/>
                          <w:u w:val="single"/>
                          <w:lang w:eastAsia="ko-KR"/>
                        </w:rPr>
                        <w:t>Rx enhancement</w:t>
                      </w:r>
                    </w:p>
                    <w:p w14:paraId="51EBCA87" w14:textId="77777777" w:rsidR="00354D4E" w:rsidRPr="00707E1A" w:rsidRDefault="00354D4E" w:rsidP="00354D4E">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F</w:t>
                      </w:r>
                      <w:r w:rsidRPr="00707E1A">
                        <w:rPr>
                          <w:rFonts w:eastAsia="宋体"/>
                          <w:color w:val="000000" w:themeColor="text1"/>
                          <w:szCs w:val="24"/>
                          <w:lang w:eastAsia="zh-CN"/>
                        </w:rPr>
                        <w:t xml:space="preserve">or </w:t>
                      </w:r>
                      <w:r>
                        <w:rPr>
                          <w:rFonts w:eastAsia="宋体"/>
                          <w:color w:val="000000" w:themeColor="text1"/>
                          <w:szCs w:val="24"/>
                          <w:lang w:eastAsia="zh-CN"/>
                        </w:rPr>
                        <w:t xml:space="preserve">cell specific </w:t>
                      </w:r>
                      <w:r w:rsidRPr="00707E1A">
                        <w:rPr>
                          <w:rFonts w:eastAsia="宋体"/>
                          <w:color w:val="000000" w:themeColor="text1"/>
                          <w:szCs w:val="24"/>
                          <w:lang w:eastAsia="zh-CN"/>
                        </w:rPr>
                        <w:t>RLM: section 8.1</w:t>
                      </w:r>
                    </w:p>
                    <w:p w14:paraId="5DC5838B" w14:textId="77777777" w:rsidR="00354D4E" w:rsidRDefault="00354D4E" w:rsidP="00354D4E">
                      <w:pPr>
                        <w:pStyle w:val="afa"/>
                        <w:numPr>
                          <w:ilvl w:val="0"/>
                          <w:numId w:val="3"/>
                        </w:numPr>
                        <w:spacing w:after="120"/>
                        <w:ind w:left="72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cell specific </w:t>
                      </w:r>
                      <w:r w:rsidRPr="00707E1A">
                        <w:rPr>
                          <w:rFonts w:eastAsia="宋体"/>
                          <w:color w:val="000000" w:themeColor="text1"/>
                          <w:szCs w:val="24"/>
                          <w:lang w:eastAsia="zh-CN"/>
                        </w:rPr>
                        <w:t>link recovery: section 8.5</w:t>
                      </w:r>
                    </w:p>
                    <w:p w14:paraId="7D5457EA" w14:textId="77777777" w:rsidR="00354D4E" w:rsidRPr="008B1B69" w:rsidRDefault="00354D4E" w:rsidP="00354D4E">
                      <w:pPr>
                        <w:pStyle w:val="afa"/>
                        <w:numPr>
                          <w:ilvl w:val="0"/>
                          <w:numId w:val="3"/>
                        </w:numPr>
                        <w:spacing w:after="120"/>
                        <w:ind w:left="720"/>
                        <w:rPr>
                          <w:rFonts w:eastAsia="宋体"/>
                          <w:color w:val="000000" w:themeColor="text1"/>
                          <w:szCs w:val="24"/>
                          <w:lang w:eastAsia="zh-CN"/>
                        </w:rPr>
                      </w:pPr>
                      <w:r w:rsidRPr="008B1B69">
                        <w:rPr>
                          <w:rFonts w:eastAsia="宋体" w:hint="eastAsia"/>
                          <w:color w:val="000000" w:themeColor="text1"/>
                          <w:szCs w:val="24"/>
                          <w:lang w:eastAsia="zh-CN"/>
                        </w:rPr>
                        <w:t>F</w:t>
                      </w:r>
                      <w:r w:rsidRPr="008B1B69">
                        <w:rPr>
                          <w:rFonts w:eastAsia="宋体"/>
                          <w:color w:val="000000" w:themeColor="text1"/>
                          <w:szCs w:val="24"/>
                          <w:lang w:eastAsia="zh-CN"/>
                        </w:rPr>
                        <w:t>or TRP specific link recovery: section 8.</w:t>
                      </w:r>
                      <w:r>
                        <w:rPr>
                          <w:rFonts w:eastAsia="宋体"/>
                          <w:color w:val="000000" w:themeColor="text1"/>
                          <w:szCs w:val="24"/>
                          <w:lang w:eastAsia="zh-CN"/>
                        </w:rPr>
                        <w:t>18</w:t>
                      </w:r>
                    </w:p>
                    <w:p w14:paraId="27BDA5D8" w14:textId="77777777" w:rsidR="00354D4E" w:rsidRPr="00707E1A" w:rsidRDefault="00354D4E" w:rsidP="00354D4E">
                      <w:pPr>
                        <w:pStyle w:val="afa"/>
                        <w:numPr>
                          <w:ilvl w:val="0"/>
                          <w:numId w:val="3"/>
                        </w:numPr>
                        <w:spacing w:after="120"/>
                        <w:ind w:left="720"/>
                        <w:rPr>
                          <w:rFonts w:eastAsia="宋体"/>
                          <w:color w:val="000000" w:themeColor="text1"/>
                          <w:szCs w:val="24"/>
                          <w:lang w:eastAsia="zh-CN"/>
                        </w:rPr>
                      </w:pPr>
                      <w:r>
                        <w:rPr>
                          <w:rFonts w:eastAsia="宋体" w:hint="eastAsia"/>
                          <w:color w:val="000000" w:themeColor="text1"/>
                          <w:szCs w:val="24"/>
                          <w:lang w:eastAsia="zh-CN"/>
                        </w:rPr>
                        <w:t>F</w:t>
                      </w:r>
                      <w:r w:rsidRPr="00707E1A">
                        <w:rPr>
                          <w:rFonts w:eastAsia="宋体"/>
                          <w:color w:val="000000" w:themeColor="text1"/>
                          <w:szCs w:val="24"/>
                          <w:lang w:eastAsia="zh-CN"/>
                        </w:rPr>
                        <w:t>or L1-RSRP</w:t>
                      </w:r>
                      <w:r>
                        <w:rPr>
                          <w:rFonts w:eastAsia="宋体"/>
                          <w:color w:val="000000" w:themeColor="text1"/>
                          <w:szCs w:val="24"/>
                          <w:lang w:eastAsia="zh-CN"/>
                        </w:rPr>
                        <w:t xml:space="preserve"> measurement</w:t>
                      </w:r>
                      <w:r w:rsidRPr="00707E1A">
                        <w:rPr>
                          <w:rFonts w:eastAsia="宋体"/>
                          <w:color w:val="000000" w:themeColor="text1"/>
                          <w:szCs w:val="24"/>
                          <w:lang w:eastAsia="zh-CN"/>
                        </w:rPr>
                        <w:t>: section 9.5.</w:t>
                      </w:r>
                    </w:p>
                    <w:p w14:paraId="3190106F" w14:textId="77777777" w:rsidR="00354D4E" w:rsidRDefault="00354D4E" w:rsidP="00354D4E">
                      <w:pPr>
                        <w:spacing w:afterLines="50" w:after="120"/>
                        <w:rPr>
                          <w:b/>
                          <w:bCs/>
                          <w:color w:val="0070C0"/>
                          <w:szCs w:val="24"/>
                          <w:lang w:eastAsia="zh-CN"/>
                        </w:rPr>
                      </w:pPr>
                    </w:p>
                    <w:p w14:paraId="7ED3384E" w14:textId="77777777" w:rsidR="00354D4E" w:rsidRDefault="00354D4E" w:rsidP="00354D4E">
                      <w:pPr>
                        <w:spacing w:afterLines="50" w:after="120"/>
                        <w:rPr>
                          <w:b/>
                          <w:bCs/>
                          <w:color w:val="0070C0"/>
                          <w:szCs w:val="24"/>
                          <w:lang w:eastAsia="zh-CN"/>
                        </w:rPr>
                      </w:pPr>
                      <w:r>
                        <w:rPr>
                          <w:b/>
                          <w:bCs/>
                          <w:color w:val="0070C0"/>
                          <w:szCs w:val="24"/>
                          <w:lang w:eastAsia="zh-CN"/>
                        </w:rPr>
                        <w:t>&lt; Way forward &gt;</w:t>
                      </w:r>
                    </w:p>
                    <w:p w14:paraId="0823FB34" w14:textId="77777777" w:rsidR="00354D4E" w:rsidRPr="00832444" w:rsidRDefault="00354D4E" w:rsidP="00354D4E">
                      <w:pPr>
                        <w:outlineLvl w:val="3"/>
                        <w:rPr>
                          <w:b/>
                          <w:color w:val="000000" w:themeColor="text1"/>
                          <w:u w:val="single"/>
                          <w:lang w:eastAsia="ko-KR"/>
                        </w:rPr>
                      </w:pPr>
                      <w:r w:rsidRPr="00832444">
                        <w:rPr>
                          <w:b/>
                          <w:color w:val="000000" w:themeColor="text1"/>
                          <w:u w:val="single"/>
                          <w:lang w:eastAsia="ko-KR"/>
                        </w:rPr>
                        <w:t>Issue 1-1-8: Scenario for RSs type combination for simultaneous L1 measurements</w:t>
                      </w:r>
                      <w:r>
                        <w:rPr>
                          <w:b/>
                          <w:color w:val="000000" w:themeColor="text1"/>
                          <w:u w:val="single"/>
                          <w:lang w:eastAsia="ko-KR"/>
                        </w:rPr>
                        <w:t>/data reception</w:t>
                      </w:r>
                    </w:p>
                    <w:p w14:paraId="6768BEE6" w14:textId="77777777" w:rsidR="00354D4E" w:rsidRPr="00832444" w:rsidRDefault="00354D4E" w:rsidP="00354D4E">
                      <w:pPr>
                        <w:pStyle w:val="afa"/>
                        <w:numPr>
                          <w:ilvl w:val="0"/>
                          <w:numId w:val="3"/>
                        </w:numPr>
                        <w:spacing w:after="120"/>
                        <w:ind w:left="720"/>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1:</w:t>
                      </w:r>
                    </w:p>
                    <w:p w14:paraId="3870628F" w14:textId="77777777" w:rsidR="00354D4E" w:rsidRPr="00832444" w:rsidRDefault="00354D4E" w:rsidP="00354D4E">
                      <w:pPr>
                        <w:pStyle w:val="afa"/>
                        <w:numPr>
                          <w:ilvl w:val="1"/>
                          <w:numId w:val="3"/>
                        </w:numPr>
                        <w:spacing w:after="120"/>
                        <w:rPr>
                          <w:rFonts w:eastAsia="宋体"/>
                          <w:color w:val="000000" w:themeColor="text1"/>
                          <w:szCs w:val="24"/>
                          <w:lang w:eastAsia="zh-CN"/>
                        </w:rPr>
                      </w:pPr>
                      <w:r>
                        <w:rPr>
                          <w:rFonts w:eastAsia="宋体"/>
                          <w:color w:val="000000" w:themeColor="text1"/>
                          <w:szCs w:val="24"/>
                          <w:lang w:eastAsia="zh-CN"/>
                        </w:rPr>
                        <w:t>Combination of RS/RS and RS/data</w:t>
                      </w:r>
                      <w:r w:rsidRPr="000066E4">
                        <w:rPr>
                          <w:rFonts w:eastAsia="宋体"/>
                          <w:color w:val="000000" w:themeColor="text1"/>
                          <w:szCs w:val="24"/>
                          <w:lang w:eastAsia="zh-CN"/>
                        </w:rPr>
                        <w:t xml:space="preserve"> </w:t>
                      </w:r>
                      <w:r>
                        <w:rPr>
                          <w:rFonts w:eastAsia="宋体"/>
                          <w:color w:val="000000" w:themeColor="text1"/>
                          <w:szCs w:val="24"/>
                          <w:lang w:eastAsia="zh-CN"/>
                        </w:rPr>
                        <w:t>for</w:t>
                      </w:r>
                      <w:r w:rsidRPr="000066E4">
                        <w:rPr>
                          <w:rFonts w:eastAsia="宋体"/>
                          <w:color w:val="000000" w:themeColor="text1"/>
                          <w:szCs w:val="24"/>
                          <w:lang w:eastAsia="zh-CN"/>
                        </w:rPr>
                        <w:t xml:space="preserve"> simultaneous reception</w:t>
                      </w:r>
                      <w:r>
                        <w:rPr>
                          <w:rFonts w:eastAsia="宋体"/>
                          <w:color w:val="000000" w:themeColor="text1"/>
                          <w:szCs w:val="24"/>
                          <w:lang w:eastAsia="zh-CN"/>
                        </w:rPr>
                        <w:t xml:space="preserve"> </w:t>
                      </w:r>
                      <w:r w:rsidRPr="000066E4">
                        <w:rPr>
                          <w:rFonts w:eastAsia="宋体"/>
                          <w:color w:val="000000" w:themeColor="text1"/>
                          <w:szCs w:val="24"/>
                          <w:lang w:eastAsia="zh-CN"/>
                        </w:rPr>
                        <w:t xml:space="preserve">are </w:t>
                      </w:r>
                      <w:r>
                        <w:rPr>
                          <w:rFonts w:eastAsia="宋体"/>
                          <w:color w:val="000000" w:themeColor="text1"/>
                          <w:szCs w:val="24"/>
                          <w:lang w:eastAsia="zh-CN"/>
                        </w:rPr>
                        <w:t xml:space="preserve">moved to discussions related to </w:t>
                      </w:r>
                      <w:r w:rsidRPr="000066E4">
                        <w:rPr>
                          <w:rFonts w:eastAsia="宋体"/>
                          <w:color w:val="000000" w:themeColor="text1"/>
                          <w:szCs w:val="24"/>
                          <w:lang w:eastAsia="zh-CN"/>
                        </w:rPr>
                        <w:t>measurement restriction/scheduling restriction requirements enhancement</w:t>
                      </w:r>
                      <w:r>
                        <w:rPr>
                          <w:rFonts w:eastAsia="宋体"/>
                          <w:color w:val="000000" w:themeColor="text1"/>
                          <w:szCs w:val="24"/>
                          <w:lang w:eastAsia="zh-CN"/>
                        </w:rPr>
                        <w:t>.</w:t>
                      </w:r>
                    </w:p>
                    <w:p w14:paraId="4A81DC18" w14:textId="77777777" w:rsidR="00354D4E" w:rsidRPr="00832444" w:rsidRDefault="00354D4E" w:rsidP="00354D4E">
                      <w:pPr>
                        <w:pStyle w:val="afa"/>
                        <w:numPr>
                          <w:ilvl w:val="0"/>
                          <w:numId w:val="3"/>
                        </w:numPr>
                        <w:spacing w:after="120"/>
                        <w:ind w:left="720"/>
                        <w:rPr>
                          <w:rFonts w:eastAsia="宋体"/>
                          <w:color w:val="000000" w:themeColor="text1"/>
                          <w:szCs w:val="24"/>
                          <w:lang w:eastAsia="zh-CN"/>
                        </w:rPr>
                      </w:pPr>
                      <w:r w:rsidRPr="00832444">
                        <w:rPr>
                          <w:rFonts w:eastAsia="宋体"/>
                          <w:color w:val="000000" w:themeColor="text1"/>
                          <w:szCs w:val="24"/>
                          <w:lang w:eastAsia="zh-CN"/>
                        </w:rPr>
                        <w:t>Option 2:</w:t>
                      </w:r>
                    </w:p>
                    <w:p w14:paraId="72E55DE1" w14:textId="77777777" w:rsidR="00354D4E" w:rsidRPr="00A2062E" w:rsidRDefault="00354D4E" w:rsidP="00354D4E">
                      <w:pPr>
                        <w:pStyle w:val="afa"/>
                        <w:numPr>
                          <w:ilvl w:val="1"/>
                          <w:numId w:val="3"/>
                        </w:numPr>
                        <w:spacing w:after="120"/>
                        <w:rPr>
                          <w:rFonts w:eastAsia="宋体"/>
                          <w:color w:val="000000" w:themeColor="text1"/>
                          <w:szCs w:val="24"/>
                          <w:lang w:eastAsia="zh-CN"/>
                        </w:rPr>
                      </w:pPr>
                      <w:r>
                        <w:rPr>
                          <w:rFonts w:eastAsia="宋体" w:hint="eastAsia"/>
                          <w:color w:val="000000" w:themeColor="text1"/>
                          <w:szCs w:val="24"/>
                          <w:lang w:eastAsia="zh-CN"/>
                        </w:rPr>
                        <w:t>Othe</w:t>
                      </w:r>
                      <w:r>
                        <w:rPr>
                          <w:rFonts w:eastAsia="宋体"/>
                          <w:color w:val="000000" w:themeColor="text1"/>
                          <w:szCs w:val="24"/>
                          <w:lang w:eastAsia="zh-CN"/>
                        </w:rPr>
                        <w:t xml:space="preserve">r options are not precluded, if necessary. </w:t>
                      </w:r>
                    </w:p>
                    <w:p w14:paraId="6542BC13" w14:textId="64B7E2C7" w:rsidR="000B5448" w:rsidRPr="00354D4E" w:rsidRDefault="000B5448"/>
                  </w:txbxContent>
                </v:textbox>
                <w10:anchorlock/>
              </v:shape>
            </w:pict>
          </mc:Fallback>
        </mc:AlternateContent>
      </w:r>
    </w:p>
    <w:p w14:paraId="048951CB" w14:textId="40637441" w:rsidR="00354D4E" w:rsidRDefault="00354D4E" w:rsidP="004D6EDF">
      <w:pPr>
        <w:rPr>
          <w:rFonts w:eastAsia="宋体"/>
          <w:szCs w:val="24"/>
          <w:lang w:eastAsia="zh-CN"/>
        </w:rPr>
      </w:pPr>
      <w:r>
        <w:rPr>
          <w:rFonts w:eastAsiaTheme="minorEastAsia"/>
          <w:lang w:eastAsia="zh-CN"/>
        </w:rPr>
        <w:lastRenderedPageBreak/>
        <w:t xml:space="preserve">From the WF agreement, it has been agreed that the </w:t>
      </w:r>
      <w:r w:rsidRPr="00704DD6">
        <w:rPr>
          <w:rFonts w:eastAsia="宋体"/>
          <w:szCs w:val="24"/>
          <w:lang w:eastAsia="zh-CN"/>
        </w:rPr>
        <w:t>Rel-17 group-based reporting is used as a prerequisite</w:t>
      </w:r>
      <w:r>
        <w:rPr>
          <w:rFonts w:eastAsia="宋体"/>
          <w:szCs w:val="24"/>
          <w:lang w:eastAsia="zh-CN"/>
        </w:rPr>
        <w:t xml:space="preserve"> to define the requirement and consequently, as the Rel-17</w:t>
      </w:r>
      <w:r w:rsidRPr="00354D4E">
        <w:rPr>
          <w:rFonts w:eastAsia="宋体"/>
          <w:szCs w:val="24"/>
          <w:lang w:eastAsia="zh-CN"/>
        </w:rPr>
        <w:t xml:space="preserve"> </w:t>
      </w:r>
      <w:r w:rsidRPr="00704DD6">
        <w:rPr>
          <w:rFonts w:eastAsia="宋体"/>
          <w:szCs w:val="24"/>
          <w:lang w:eastAsia="zh-CN"/>
        </w:rPr>
        <w:t xml:space="preserve">group-based reporting is </w:t>
      </w:r>
      <w:r>
        <w:rPr>
          <w:rFonts w:eastAsia="宋体"/>
          <w:szCs w:val="24"/>
          <w:lang w:eastAsia="zh-CN"/>
        </w:rPr>
        <w:t>only supported for intra-cell m-TRP scenario, so requirements will be defined only in such scenario.</w:t>
      </w:r>
    </w:p>
    <w:p w14:paraId="426FB3CF" w14:textId="40CFC3F7" w:rsidR="00354D4E" w:rsidRPr="00354D4E" w:rsidRDefault="00354D4E" w:rsidP="004D6EDF">
      <w:pPr>
        <w:rPr>
          <w:rFonts w:eastAsia="宋体"/>
          <w:b/>
          <w:szCs w:val="24"/>
          <w:lang w:eastAsia="zh-CN"/>
        </w:rPr>
      </w:pPr>
      <w:r w:rsidRPr="00354D4E">
        <w:rPr>
          <w:rFonts w:eastAsia="宋体"/>
          <w:b/>
          <w:szCs w:val="24"/>
          <w:lang w:eastAsia="zh-CN"/>
        </w:rPr>
        <w:t>Observation 1: Rel-17 group-based reporting is used as a prerequisite to define the requirement and hence only intra-cell m-TRP is supported.</w:t>
      </w:r>
    </w:p>
    <w:p w14:paraId="24118F2E" w14:textId="791C3216" w:rsidR="00354D4E" w:rsidRDefault="00354D4E" w:rsidP="004D6EDF">
      <w:pPr>
        <w:rPr>
          <w:rFonts w:eastAsiaTheme="minorEastAsia"/>
          <w:lang w:eastAsia="zh-CN"/>
        </w:rPr>
      </w:pPr>
      <w:r>
        <w:rPr>
          <w:rFonts w:eastAsiaTheme="minorEastAsia"/>
          <w:lang w:eastAsia="zh-CN"/>
        </w:rPr>
        <w:t xml:space="preserve">In this case, we would like to look further into the Rel-17 group-based reporting mechanism. For the groupbasedbeamreporting-r17, the TS 38.214 has indicated the resource setting configuration for the such scenario which indicates that 2 CSI Resource Sets in the resource setting will be used. </w:t>
      </w:r>
    </w:p>
    <w:p w14:paraId="4597B945" w14:textId="3414F4C3" w:rsidR="00354D4E" w:rsidRDefault="00354D4E"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22FEAE97" wp14:editId="092F16E9">
                <wp:extent cx="6332220" cy="4815444"/>
                <wp:effectExtent l="0" t="0" r="11430"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815444"/>
                        </a:xfrm>
                        <a:prstGeom prst="rect">
                          <a:avLst/>
                        </a:prstGeom>
                        <a:solidFill>
                          <a:srgbClr val="FFFFFF"/>
                        </a:solidFill>
                        <a:ln w="9525">
                          <a:solidFill>
                            <a:srgbClr val="000000"/>
                          </a:solidFill>
                          <a:miter lim="800000"/>
                          <a:headEnd/>
                          <a:tailEnd/>
                        </a:ln>
                      </wps:spPr>
                      <wps:txbx>
                        <w:txbxContent>
                          <w:p w14:paraId="44D03040" w14:textId="77777777" w:rsidR="00354D4E" w:rsidRPr="0048482F" w:rsidRDefault="00354D4E" w:rsidP="00354D4E">
                            <w:pPr>
                              <w:pStyle w:val="5"/>
                              <w:rPr>
                                <w:color w:val="000000"/>
                                <w:lang w:eastAsia="zh-CN"/>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122105127"/>
                            <w:r w:rsidRPr="0048482F">
                              <w:rPr>
                                <w:color w:val="000000"/>
                                <w:lang w:eastAsia="zh-CN"/>
                              </w:rPr>
                              <w:t>5.2.1.4.1</w:t>
                            </w:r>
                            <w:r w:rsidRPr="0048482F">
                              <w:rPr>
                                <w:color w:val="000000"/>
                                <w:lang w:eastAsia="zh-CN"/>
                              </w:rPr>
                              <w:tab/>
                              <w:t>Resource Setting configuration</w:t>
                            </w:r>
                            <w:bookmarkEnd w:id="2"/>
                            <w:bookmarkEnd w:id="3"/>
                            <w:bookmarkEnd w:id="4"/>
                            <w:bookmarkEnd w:id="5"/>
                            <w:bookmarkEnd w:id="6"/>
                            <w:bookmarkEnd w:id="7"/>
                            <w:bookmarkEnd w:id="8"/>
                            <w:bookmarkEnd w:id="9"/>
                            <w:bookmarkEnd w:id="10"/>
                          </w:p>
                          <w:p w14:paraId="01D7E7FD" w14:textId="77777777" w:rsidR="00354D4E" w:rsidRPr="0048482F" w:rsidRDefault="00354D4E" w:rsidP="00354D4E">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52EB7521" w14:textId="77777777" w:rsidR="00354D4E" w:rsidRPr="0048482F" w:rsidRDefault="00354D4E" w:rsidP="00354D4E">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 xml:space="preserve">is for channel measurement for L1-RSRP </w:t>
                            </w:r>
                            <w:r>
                              <w:t xml:space="preserve">or for channel and interference measurement for L1-SINR </w:t>
                            </w:r>
                            <w:r w:rsidRPr="0048482F">
                              <w:t>computation.</w:t>
                            </w:r>
                          </w:p>
                          <w:p w14:paraId="2DF950E1" w14:textId="77777777" w:rsidR="00354D4E" w:rsidRPr="0048482F" w:rsidRDefault="00354D4E" w:rsidP="00354D4E">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50A082B5" w14:textId="77777777" w:rsidR="00354D4E" w:rsidRDefault="00354D4E" w:rsidP="00354D4E">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38C331B8" w14:textId="77777777" w:rsidR="00354D4E" w:rsidRPr="0048482F" w:rsidRDefault="00354D4E" w:rsidP="00354D4E">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354D4E">
                              <w:rPr>
                                <w:i/>
                                <w:iCs/>
                                <w:highlight w:val="yellow"/>
                              </w:rPr>
                              <w:t>groupBasedBeamReporting-r17</w:t>
                            </w:r>
                            <w:r>
                              <w:rPr>
                                <w:i/>
                                <w:iCs/>
                              </w:rPr>
                              <w:t xml:space="preserve"> </w:t>
                            </w:r>
                            <w:r w:rsidRPr="0048482F">
                              <w:t>is linked to periodic</w:t>
                            </w:r>
                            <w:r>
                              <w:t xml:space="preserve"> or</w:t>
                            </w:r>
                            <w:r w:rsidRPr="0048482F">
                              <w:t xml:space="preserve"> semi-persistent, setting(s): </w:t>
                            </w:r>
                          </w:p>
                          <w:p w14:paraId="33574320" w14:textId="77777777" w:rsidR="00354D4E" w:rsidRDefault="00354D4E" w:rsidP="00354D4E">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5B6EFF4" w14:textId="77777777" w:rsidR="00354D4E" w:rsidRPr="00E05392" w:rsidRDefault="00354D4E" w:rsidP="00354D4E">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688B56FF" w14:textId="77777777" w:rsidR="00354D4E" w:rsidRPr="00354D4E" w:rsidRDefault="00354D4E" w:rsidP="00354D4E"/>
                        </w:txbxContent>
                      </wps:txbx>
                      <wps:bodyPr rot="0" vert="horz" wrap="square" lIns="91440" tIns="45720" rIns="91440" bIns="45720" anchor="t" anchorCtr="0">
                        <a:noAutofit/>
                      </wps:bodyPr>
                    </wps:wsp>
                  </a:graphicData>
                </a:graphic>
              </wp:inline>
            </w:drawing>
          </mc:Choice>
          <mc:Fallback>
            <w:pict>
              <v:shape w14:anchorId="22FEAE97" id="_x0000_s1027" type="#_x0000_t202" style="width:498.6pt;height:3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">
                <v:textbox>
                  <w:txbxContent>
                    <w:p w14:paraId="44D03040" w14:textId="77777777" w:rsidR="00354D4E" w:rsidRPr="0048482F" w:rsidRDefault="00354D4E" w:rsidP="00354D4E">
                      <w:pPr>
                        <w:pStyle w:val="5"/>
                        <w:rPr>
                          <w:color w:val="000000"/>
                          <w:lang w:eastAsia="zh-CN"/>
                        </w:rPr>
                      </w:pPr>
                      <w:bookmarkStart w:id="10" w:name="_Toc11352113"/>
                      <w:bookmarkStart w:id="11" w:name="_Toc20318003"/>
                      <w:bookmarkStart w:id="12" w:name="_Toc27299901"/>
                      <w:bookmarkStart w:id="13" w:name="_Toc29673168"/>
                      <w:bookmarkStart w:id="14" w:name="_Toc29673309"/>
                      <w:bookmarkStart w:id="15" w:name="_Toc29674302"/>
                      <w:bookmarkStart w:id="16" w:name="_Toc36645532"/>
                      <w:bookmarkStart w:id="17" w:name="_Toc45810577"/>
                      <w:bookmarkStart w:id="18" w:name="_Toc122105127"/>
                      <w:r w:rsidRPr="0048482F">
                        <w:rPr>
                          <w:color w:val="000000"/>
                          <w:lang w:eastAsia="zh-CN"/>
                        </w:rPr>
                        <w:t>5.2.1.4.1</w:t>
                      </w:r>
                      <w:r w:rsidRPr="0048482F">
                        <w:rPr>
                          <w:color w:val="000000"/>
                          <w:lang w:eastAsia="zh-CN"/>
                        </w:rPr>
                        <w:tab/>
                        <w:t>Resource Setting configuration</w:t>
                      </w:r>
                      <w:bookmarkEnd w:id="10"/>
                      <w:bookmarkEnd w:id="11"/>
                      <w:bookmarkEnd w:id="12"/>
                      <w:bookmarkEnd w:id="13"/>
                      <w:bookmarkEnd w:id="14"/>
                      <w:bookmarkEnd w:id="15"/>
                      <w:bookmarkEnd w:id="16"/>
                      <w:bookmarkEnd w:id="17"/>
                      <w:bookmarkEnd w:id="18"/>
                    </w:p>
                    <w:p w14:paraId="01D7E7FD" w14:textId="77777777" w:rsidR="00354D4E" w:rsidRPr="0048482F" w:rsidRDefault="00354D4E" w:rsidP="00354D4E">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52EB7521" w14:textId="77777777" w:rsidR="00354D4E" w:rsidRPr="0048482F" w:rsidRDefault="00354D4E" w:rsidP="00354D4E">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 xml:space="preserve">is for channel measurement for L1-RSRP </w:t>
                      </w:r>
                      <w:r>
                        <w:t xml:space="preserve">or for channel and interference measurement for L1-SINR </w:t>
                      </w:r>
                      <w:r w:rsidRPr="0048482F">
                        <w:t>computation.</w:t>
                      </w:r>
                    </w:p>
                    <w:p w14:paraId="2DF950E1" w14:textId="77777777" w:rsidR="00354D4E" w:rsidRPr="0048482F" w:rsidRDefault="00354D4E" w:rsidP="00354D4E">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50A082B5" w14:textId="77777777" w:rsidR="00354D4E" w:rsidRDefault="00354D4E" w:rsidP="00354D4E">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38C331B8" w14:textId="77777777" w:rsidR="00354D4E" w:rsidRPr="0048482F" w:rsidRDefault="00354D4E" w:rsidP="00354D4E">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354D4E">
                        <w:rPr>
                          <w:i/>
                          <w:iCs/>
                          <w:highlight w:val="yellow"/>
                        </w:rPr>
                        <w:t>groupBasedBeamReporting-r17</w:t>
                      </w:r>
                      <w:r>
                        <w:rPr>
                          <w:i/>
                          <w:iCs/>
                        </w:rPr>
                        <w:t xml:space="preserve"> </w:t>
                      </w:r>
                      <w:r w:rsidRPr="0048482F">
                        <w:t>is linked to periodic</w:t>
                      </w:r>
                      <w:r>
                        <w:t xml:space="preserve"> or</w:t>
                      </w:r>
                      <w:r w:rsidRPr="0048482F">
                        <w:t xml:space="preserve"> semi-persistent, setting(s): </w:t>
                      </w:r>
                    </w:p>
                    <w:p w14:paraId="33574320" w14:textId="77777777" w:rsidR="00354D4E" w:rsidRDefault="00354D4E" w:rsidP="00354D4E">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5B6EFF4" w14:textId="77777777" w:rsidR="00354D4E" w:rsidRPr="00E05392" w:rsidRDefault="00354D4E" w:rsidP="00354D4E">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688B56FF" w14:textId="77777777" w:rsidR="00354D4E" w:rsidRPr="00354D4E" w:rsidRDefault="00354D4E" w:rsidP="00354D4E"/>
                  </w:txbxContent>
                </v:textbox>
                <w10:anchorlock/>
              </v:shape>
            </w:pict>
          </mc:Fallback>
        </mc:AlternateContent>
      </w:r>
    </w:p>
    <w:p w14:paraId="37C5FCF6" w14:textId="0A133C3F" w:rsidR="00354D4E" w:rsidRPr="00354D4E" w:rsidRDefault="00354D4E" w:rsidP="004D6EDF">
      <w:pPr>
        <w:rPr>
          <w:rFonts w:eastAsiaTheme="minorEastAsia"/>
          <w:lang w:eastAsia="zh-CN"/>
        </w:rPr>
      </w:pPr>
      <w:r>
        <w:rPr>
          <w:rFonts w:eastAsiaTheme="minorEastAsia"/>
          <w:lang w:eastAsia="zh-CN"/>
        </w:rPr>
        <w:t xml:space="preserve">Furthermore, in TS 38.331, for the IE groupbasedbeamreporting-v1710, the CSI-SSB-ResourceSetList and nzp-CSI-RS-ResourceSetList will be configured in the </w:t>
      </w:r>
      <w:r w:rsidRPr="00F43A82">
        <w:rPr>
          <w:i/>
          <w:szCs w:val="22"/>
          <w:lang w:eastAsia="sv-SE"/>
        </w:rPr>
        <w:t>CSI-ResourceConfig</w:t>
      </w:r>
      <w:r>
        <w:rPr>
          <w:i/>
          <w:szCs w:val="22"/>
          <w:lang w:eastAsia="sv-SE"/>
        </w:rPr>
        <w:t xml:space="preserve"> </w:t>
      </w:r>
      <w:r>
        <w:rPr>
          <w:szCs w:val="22"/>
          <w:lang w:eastAsia="sv-SE"/>
        </w:rPr>
        <w:t>field. This is shown as below in detail:</w:t>
      </w:r>
    </w:p>
    <w:p w14:paraId="09F2228A" w14:textId="15467AC9" w:rsidR="00354D4E" w:rsidRDefault="00354D4E" w:rsidP="004D6EDF">
      <w:pPr>
        <w:rPr>
          <w:rFonts w:eastAsiaTheme="minorEastAsia"/>
          <w:lang w:eastAsia="zh-CN"/>
        </w:rPr>
      </w:pPr>
      <w:r>
        <w:rPr>
          <w:noProof/>
          <w:lang w:val="en-US" w:eastAsia="zh-CN"/>
        </w:rPr>
        <w:drawing>
          <wp:inline distT="0" distB="0" distL="0" distR="0" wp14:anchorId="4BE129AA" wp14:editId="298C3FD8">
            <wp:extent cx="6332220" cy="19767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976755"/>
                    </a:xfrm>
                    <a:prstGeom prst="rect">
                      <a:avLst/>
                    </a:prstGeom>
                  </pic:spPr>
                </pic:pic>
              </a:graphicData>
            </a:graphic>
          </wp:inline>
        </w:drawing>
      </w:r>
    </w:p>
    <w:p w14:paraId="33557DF2" w14:textId="790D1923" w:rsidR="00354D4E" w:rsidRDefault="00354D4E" w:rsidP="004D6EDF">
      <w:pPr>
        <w:rPr>
          <w:rFonts w:eastAsiaTheme="minorEastAsia"/>
          <w:lang w:eastAsia="zh-CN"/>
        </w:rPr>
      </w:pPr>
      <w:r>
        <w:rPr>
          <w:rFonts w:eastAsiaTheme="minorEastAsia"/>
          <w:lang w:eastAsia="zh-CN"/>
        </w:rPr>
        <w:lastRenderedPageBreak/>
        <w:t xml:space="preserve">From the </w:t>
      </w:r>
      <w:r w:rsidR="00BF2D10">
        <w:rPr>
          <w:rFonts w:eastAsiaTheme="minorEastAsia"/>
          <w:lang w:eastAsia="zh-CN"/>
        </w:rPr>
        <w:t xml:space="preserve">above specification analysis, we see that for the </w:t>
      </w:r>
      <w:r w:rsidR="00BF2D10" w:rsidRPr="00BF2D10">
        <w:rPr>
          <w:rFonts w:eastAsiaTheme="minorEastAsia"/>
          <w:i/>
          <w:lang w:eastAsia="zh-CN"/>
        </w:rPr>
        <w:t>groupbasedbeamreporting-r17</w:t>
      </w:r>
      <w:r w:rsidR="00BF2D10">
        <w:rPr>
          <w:rFonts w:eastAsiaTheme="minorEastAsia"/>
          <w:lang w:eastAsia="zh-CN"/>
        </w:rPr>
        <w:t>, there are two CSI resource sets can be configured and for each CSI resource set, it can be CSI-SSB resource set or nzp-CSI-RS resource set.</w:t>
      </w:r>
    </w:p>
    <w:p w14:paraId="727B5DC9" w14:textId="3A06E2A5" w:rsidR="00BF2D10" w:rsidRPr="00BF2D10" w:rsidRDefault="00BF2D10" w:rsidP="00BF2D10">
      <w:pPr>
        <w:rPr>
          <w:rFonts w:eastAsiaTheme="minorEastAsia"/>
          <w:b/>
          <w:lang w:eastAsia="zh-CN"/>
        </w:rPr>
      </w:pPr>
      <w:r w:rsidRPr="00BF2D10">
        <w:rPr>
          <w:rFonts w:eastAsiaTheme="minorEastAsia"/>
          <w:b/>
          <w:lang w:eastAsia="zh-CN"/>
        </w:rPr>
        <w:t xml:space="preserve">Observation 2: For the </w:t>
      </w:r>
      <w:r w:rsidRPr="00BF2D10">
        <w:rPr>
          <w:rFonts w:eastAsiaTheme="minorEastAsia"/>
          <w:b/>
          <w:i/>
          <w:lang w:eastAsia="zh-CN"/>
        </w:rPr>
        <w:t>groupbasedbeamreporting-r17</w:t>
      </w:r>
      <w:r w:rsidRPr="00BF2D10">
        <w:rPr>
          <w:rFonts w:eastAsiaTheme="minorEastAsia"/>
          <w:b/>
          <w:lang w:eastAsia="zh-CN"/>
        </w:rPr>
        <w:t>, there are two CSI resource sets can be configured and for each CSI resource set, it can be CSI-SSB resource set or nzp-CSI-RS resource set.</w:t>
      </w:r>
    </w:p>
    <w:p w14:paraId="6CC0FBE8" w14:textId="77777777" w:rsidR="00C921CB" w:rsidRDefault="00C921CB" w:rsidP="00C921CB">
      <w:pPr>
        <w:rPr>
          <w:rFonts w:eastAsiaTheme="minorEastAsia"/>
          <w:lang w:eastAsia="zh-CN"/>
        </w:rPr>
      </w:pPr>
      <w:r>
        <w:rPr>
          <w:rFonts w:eastAsiaTheme="minorEastAsia"/>
          <w:lang w:eastAsia="zh-CN"/>
        </w:rPr>
        <w:t>Based on the groupbasedbeamreporting-r17 mechanism, the network will configure two CSI resource sets and one for each TRP. Also these two resource sets can be CSI-SSB or NZP-CSI-RS resource sets. The number of resources of each resources sets are configured and can also be different. UE should report the L1-RSRP based on the measurement results with at most 4 groups of data and the corresponding SSBRI or CRI will be also reported. An example of the L1-RSRP report can be seen as below:</w:t>
      </w:r>
    </w:p>
    <w:p w14:paraId="428CDE6E" w14:textId="77777777" w:rsidR="00C921CB" w:rsidRDefault="00C921CB" w:rsidP="00C921CB">
      <w:pPr>
        <w:jc w:val="center"/>
        <w:rPr>
          <w:rFonts w:eastAsiaTheme="minorEastAsia"/>
          <w:lang w:eastAsia="zh-CN"/>
        </w:rPr>
      </w:pPr>
      <w:r>
        <w:rPr>
          <w:rFonts w:eastAsiaTheme="minorEastAsia"/>
          <w:lang w:eastAsia="zh-CN"/>
        </w:rPr>
        <w:t>Table 1 Illustration of the L1-RSRP report of groupbasedbeamreporting-r17</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0"/>
        <w:gridCol w:w="1192"/>
        <w:gridCol w:w="2647"/>
        <w:gridCol w:w="2647"/>
      </w:tblGrid>
      <w:tr w:rsidR="00C921CB" w:rsidRPr="009D6835" w14:paraId="0BF2ACD5" w14:textId="77777777" w:rsidTr="008D31E2">
        <w:trPr>
          <w:trHeight w:val="170"/>
          <w:jc w:val="center"/>
        </w:trPr>
        <w:tc>
          <w:tcPr>
            <w:tcW w:w="0" w:type="auto"/>
            <w:shd w:val="clear" w:color="auto" w:fill="auto"/>
            <w:tcMar>
              <w:top w:w="72" w:type="dxa"/>
              <w:left w:w="144" w:type="dxa"/>
              <w:bottom w:w="72" w:type="dxa"/>
              <w:right w:w="144" w:type="dxa"/>
            </w:tcMar>
            <w:vAlign w:val="center"/>
          </w:tcPr>
          <w:p w14:paraId="313DF236" w14:textId="77777777" w:rsidR="00C921CB" w:rsidRPr="00C803E7" w:rsidRDefault="00C921CB" w:rsidP="008D31E2">
            <w:pPr>
              <w:snapToGrid w:val="0"/>
              <w:spacing w:line="360" w:lineRule="auto"/>
              <w:jc w:val="center"/>
              <w:rPr>
                <w:rFonts w:ascii="宋体" w:hAnsi="宋体"/>
                <w:b/>
                <w:bCs/>
                <w:sz w:val="18"/>
                <w:szCs w:val="18"/>
                <w:lang w:bidi="ar"/>
              </w:rPr>
            </w:pPr>
            <w:r w:rsidRPr="009D6835">
              <w:rPr>
                <w:rFonts w:ascii="宋体" w:hAnsi="宋体"/>
                <w:b/>
                <w:bCs/>
                <w:sz w:val="18"/>
                <w:szCs w:val="18"/>
                <w:lang w:bidi="ar"/>
              </w:rPr>
              <w:t>CMR set ID</w:t>
            </w:r>
            <w:r>
              <w:rPr>
                <w:rFonts w:ascii="宋体" w:hAnsi="宋体"/>
                <w:b/>
                <w:bCs/>
                <w:sz w:val="18"/>
                <w:szCs w:val="18"/>
                <w:lang w:bidi="ar"/>
              </w:rPr>
              <w:t xml:space="preserve"> with largest L1-RSRP</w:t>
            </w:r>
          </w:p>
        </w:tc>
        <w:tc>
          <w:tcPr>
            <w:tcW w:w="0" w:type="auto"/>
            <w:tcBorders>
              <w:bottom w:val="single" w:sz="8" w:space="0" w:color="auto"/>
            </w:tcBorders>
            <w:shd w:val="clear" w:color="auto" w:fill="auto"/>
            <w:tcMar>
              <w:top w:w="72" w:type="dxa"/>
              <w:left w:w="144" w:type="dxa"/>
              <w:bottom w:w="72" w:type="dxa"/>
              <w:right w:w="144" w:type="dxa"/>
            </w:tcMar>
            <w:vAlign w:val="center"/>
          </w:tcPr>
          <w:p w14:paraId="3081C9B3" w14:textId="77777777" w:rsidR="00C921CB" w:rsidRPr="009D6835" w:rsidRDefault="00C921CB"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b/>
                <w:bCs/>
                <w:sz w:val="18"/>
                <w:szCs w:val="18"/>
                <w:lang w:bidi="ar"/>
              </w:rPr>
              <w:t xml:space="preserve"> ID</w:t>
            </w:r>
          </w:p>
        </w:tc>
        <w:tc>
          <w:tcPr>
            <w:tcW w:w="0" w:type="auto"/>
            <w:tcBorders>
              <w:bottom w:val="single" w:sz="8" w:space="0" w:color="auto"/>
            </w:tcBorders>
            <w:shd w:val="clear" w:color="auto" w:fill="auto"/>
            <w:tcMar>
              <w:top w:w="72" w:type="dxa"/>
              <w:left w:w="144" w:type="dxa"/>
              <w:bottom w:w="72" w:type="dxa"/>
              <w:right w:w="144" w:type="dxa"/>
            </w:tcMar>
            <w:vAlign w:val="center"/>
          </w:tcPr>
          <w:p w14:paraId="7E23A7D3" w14:textId="77777777" w:rsidR="00C921CB" w:rsidRPr="009D6835" w:rsidRDefault="00C921CB"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group#0</w:t>
            </w:r>
          </w:p>
        </w:tc>
        <w:tc>
          <w:tcPr>
            <w:tcW w:w="0" w:type="auto"/>
            <w:shd w:val="clear" w:color="auto" w:fill="auto"/>
            <w:tcMar>
              <w:top w:w="72" w:type="dxa"/>
              <w:left w:w="144" w:type="dxa"/>
              <w:bottom w:w="72" w:type="dxa"/>
              <w:right w:w="144" w:type="dxa"/>
            </w:tcMar>
            <w:vAlign w:val="center"/>
          </w:tcPr>
          <w:p w14:paraId="38EA34A7" w14:textId="77777777" w:rsidR="00C921CB" w:rsidRPr="009D6835" w:rsidRDefault="00C921CB"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group#1</w:t>
            </w:r>
          </w:p>
        </w:tc>
      </w:tr>
      <w:tr w:rsidR="00C921CB" w:rsidRPr="009D6835" w14:paraId="35121DF1" w14:textId="77777777" w:rsidTr="008D31E2">
        <w:trPr>
          <w:trHeight w:val="170"/>
          <w:jc w:val="center"/>
        </w:trPr>
        <w:tc>
          <w:tcPr>
            <w:tcW w:w="0" w:type="auto"/>
            <w:vMerge w:val="restart"/>
            <w:shd w:val="clear" w:color="auto" w:fill="auto"/>
            <w:tcMar>
              <w:top w:w="72" w:type="dxa"/>
              <w:left w:w="144" w:type="dxa"/>
              <w:bottom w:w="72" w:type="dxa"/>
              <w:right w:w="144" w:type="dxa"/>
            </w:tcMar>
            <w:vAlign w:val="center"/>
          </w:tcPr>
          <w:p w14:paraId="77DD29C3"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CMR set ID</w:t>
            </w:r>
            <w:r>
              <w:rPr>
                <w:rFonts w:ascii="宋体" w:hAnsi="宋体"/>
                <w:sz w:val="18"/>
                <w:szCs w:val="18"/>
                <w:lang w:bidi="ar"/>
              </w:rPr>
              <w:t xml:space="preserve"> </w:t>
            </w:r>
            <w:r>
              <w:rPr>
                <w:rFonts w:ascii="宋体" w:hAnsi="宋体" w:hint="eastAsia"/>
                <w:sz w:val="18"/>
                <w:szCs w:val="18"/>
                <w:lang w:bidi="ar"/>
              </w:rPr>
              <w:t>（1bit）</w:t>
            </w:r>
          </w:p>
        </w:tc>
        <w:tc>
          <w:tcPr>
            <w:tcW w:w="0" w:type="auto"/>
            <w:tcBorders>
              <w:bottom w:val="single" w:sz="4" w:space="0" w:color="auto"/>
            </w:tcBorders>
            <w:shd w:val="clear" w:color="auto" w:fill="auto"/>
            <w:tcMar>
              <w:top w:w="72" w:type="dxa"/>
              <w:left w:w="144" w:type="dxa"/>
              <w:bottom w:w="72" w:type="dxa"/>
              <w:right w:w="144" w:type="dxa"/>
            </w:tcMar>
            <w:vAlign w:val="center"/>
          </w:tcPr>
          <w:p w14:paraId="7A981B7E" w14:textId="77777777" w:rsidR="00C921CB" w:rsidRPr="009D6835" w:rsidRDefault="00C921CB"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ID#0</w:t>
            </w:r>
          </w:p>
        </w:tc>
        <w:tc>
          <w:tcPr>
            <w:tcW w:w="0" w:type="auto"/>
            <w:tcBorders>
              <w:bottom w:val="single" w:sz="4" w:space="0" w:color="auto"/>
            </w:tcBorders>
            <w:shd w:val="clear" w:color="auto" w:fill="auto"/>
            <w:tcMar>
              <w:top w:w="72" w:type="dxa"/>
              <w:left w:w="144" w:type="dxa"/>
              <w:bottom w:w="72" w:type="dxa"/>
              <w:right w:w="144" w:type="dxa"/>
            </w:tcMar>
            <w:vAlign w:val="center"/>
          </w:tcPr>
          <w:p w14:paraId="3863A224"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6150122C"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L1-RSRP（7bit）</w:t>
            </w:r>
          </w:p>
        </w:tc>
        <w:tc>
          <w:tcPr>
            <w:tcW w:w="0" w:type="auto"/>
            <w:shd w:val="clear" w:color="auto" w:fill="auto"/>
            <w:tcMar>
              <w:top w:w="72" w:type="dxa"/>
              <w:left w:w="144" w:type="dxa"/>
              <w:bottom w:w="72" w:type="dxa"/>
              <w:right w:w="144" w:type="dxa"/>
            </w:tcMar>
            <w:vAlign w:val="center"/>
          </w:tcPr>
          <w:p w14:paraId="57D60CAE"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49B1623A"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C921CB" w:rsidRPr="009D6835" w14:paraId="51EB99DF" w14:textId="77777777" w:rsidTr="008D31E2">
        <w:trPr>
          <w:trHeight w:val="170"/>
          <w:jc w:val="center"/>
        </w:trPr>
        <w:tc>
          <w:tcPr>
            <w:tcW w:w="0" w:type="auto"/>
            <w:vMerge/>
            <w:shd w:val="clear" w:color="auto" w:fill="auto"/>
            <w:vAlign w:val="center"/>
          </w:tcPr>
          <w:p w14:paraId="13137C59" w14:textId="77777777" w:rsidR="00C921CB" w:rsidRPr="009D6835" w:rsidRDefault="00C921CB" w:rsidP="008D31E2">
            <w:pPr>
              <w:snapToGrid w:val="0"/>
              <w:spacing w:line="360" w:lineRule="auto"/>
              <w:ind w:firstLine="420"/>
              <w:jc w:val="center"/>
              <w:rPr>
                <w:rFonts w:ascii="宋体" w:hAnsi="宋体"/>
                <w:sz w:val="18"/>
                <w:szCs w:val="18"/>
                <w:lang w:bidi="ar"/>
              </w:rPr>
            </w:pPr>
          </w:p>
        </w:tc>
        <w:tc>
          <w:tcPr>
            <w:tcW w:w="0" w:type="auto"/>
            <w:tcBorders>
              <w:top w:val="single" w:sz="4" w:space="0" w:color="auto"/>
            </w:tcBorders>
            <w:shd w:val="clear" w:color="auto" w:fill="auto"/>
            <w:tcMar>
              <w:top w:w="72" w:type="dxa"/>
              <w:left w:w="144" w:type="dxa"/>
              <w:bottom w:w="72" w:type="dxa"/>
              <w:right w:w="144" w:type="dxa"/>
            </w:tcMar>
            <w:vAlign w:val="center"/>
          </w:tcPr>
          <w:p w14:paraId="6D9614FB" w14:textId="77777777" w:rsidR="00C921CB" w:rsidRPr="009D6835" w:rsidRDefault="00C921CB"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ID#1</w:t>
            </w:r>
          </w:p>
        </w:tc>
        <w:tc>
          <w:tcPr>
            <w:tcW w:w="0" w:type="auto"/>
            <w:tcBorders>
              <w:top w:val="single" w:sz="4" w:space="0" w:color="auto"/>
            </w:tcBorders>
            <w:shd w:val="clear" w:color="auto" w:fill="auto"/>
            <w:tcMar>
              <w:top w:w="72" w:type="dxa"/>
              <w:left w:w="144" w:type="dxa"/>
              <w:bottom w:w="72" w:type="dxa"/>
              <w:right w:w="144" w:type="dxa"/>
            </w:tcMar>
            <w:vAlign w:val="center"/>
          </w:tcPr>
          <w:p w14:paraId="31AFD94B"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422FF2AE"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447DCE49"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295F8E87"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C921CB" w:rsidRPr="009D6835" w14:paraId="601D7A45" w14:textId="77777777" w:rsidTr="008D31E2">
        <w:trPr>
          <w:trHeight w:val="170"/>
          <w:jc w:val="center"/>
        </w:trPr>
        <w:tc>
          <w:tcPr>
            <w:tcW w:w="0" w:type="auto"/>
            <w:vMerge/>
            <w:shd w:val="clear" w:color="auto" w:fill="auto"/>
            <w:vAlign w:val="center"/>
          </w:tcPr>
          <w:p w14:paraId="567AEF21" w14:textId="77777777" w:rsidR="00C921CB" w:rsidRPr="009D6835" w:rsidRDefault="00C921CB"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4534AD23" w14:textId="77777777" w:rsidR="00C921CB" w:rsidRPr="009D6835" w:rsidRDefault="00C921CB"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ID#2</w:t>
            </w:r>
          </w:p>
        </w:tc>
        <w:tc>
          <w:tcPr>
            <w:tcW w:w="0" w:type="auto"/>
            <w:shd w:val="clear" w:color="auto" w:fill="auto"/>
            <w:tcMar>
              <w:top w:w="72" w:type="dxa"/>
              <w:left w:w="144" w:type="dxa"/>
              <w:bottom w:w="72" w:type="dxa"/>
              <w:right w:w="144" w:type="dxa"/>
            </w:tcMar>
            <w:vAlign w:val="center"/>
          </w:tcPr>
          <w:p w14:paraId="10E303FD"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701CC671"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1AF5CC79"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62B1F554"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C921CB" w:rsidRPr="009D6835" w14:paraId="53ABC480" w14:textId="77777777" w:rsidTr="008D31E2">
        <w:trPr>
          <w:trHeight w:val="170"/>
          <w:jc w:val="center"/>
        </w:trPr>
        <w:tc>
          <w:tcPr>
            <w:tcW w:w="0" w:type="auto"/>
            <w:vMerge/>
            <w:shd w:val="clear" w:color="auto" w:fill="auto"/>
            <w:vAlign w:val="center"/>
          </w:tcPr>
          <w:p w14:paraId="65E89257" w14:textId="77777777" w:rsidR="00C921CB" w:rsidRPr="009D6835" w:rsidRDefault="00C921CB"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2642F550" w14:textId="77777777" w:rsidR="00C921CB" w:rsidRPr="009D6835" w:rsidRDefault="00C921CB"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ID#3</w:t>
            </w:r>
          </w:p>
        </w:tc>
        <w:tc>
          <w:tcPr>
            <w:tcW w:w="0" w:type="auto"/>
            <w:shd w:val="clear" w:color="auto" w:fill="auto"/>
            <w:tcMar>
              <w:top w:w="72" w:type="dxa"/>
              <w:left w:w="144" w:type="dxa"/>
              <w:bottom w:w="72" w:type="dxa"/>
              <w:right w:w="144" w:type="dxa"/>
            </w:tcMar>
            <w:vAlign w:val="center"/>
          </w:tcPr>
          <w:p w14:paraId="71C9D281"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669D93E6"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463FD444"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19BF1C42" w14:textId="77777777" w:rsidR="00C921CB" w:rsidRPr="009D6835" w:rsidRDefault="00C921CB"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bl>
    <w:p w14:paraId="5A7244A9" w14:textId="77777777" w:rsidR="00C921CB" w:rsidRDefault="00C921CB" w:rsidP="004D6EDF">
      <w:pPr>
        <w:rPr>
          <w:rFonts w:eastAsiaTheme="minorEastAsia"/>
          <w:lang w:eastAsia="zh-CN"/>
        </w:rPr>
      </w:pPr>
    </w:p>
    <w:p w14:paraId="3B817F38" w14:textId="33A7823D" w:rsidR="00465C7D" w:rsidRDefault="00465C7D" w:rsidP="004D6EDF">
      <w:pPr>
        <w:rPr>
          <w:rFonts w:eastAsiaTheme="minorEastAsia"/>
          <w:lang w:eastAsia="zh-CN"/>
        </w:rPr>
      </w:pPr>
      <w:r>
        <w:rPr>
          <w:rFonts w:eastAsiaTheme="minorEastAsia"/>
          <w:lang w:eastAsia="zh-CN"/>
        </w:rPr>
        <w:t>This also indicates that for each L1-RSRP measurement of the groupbasedbeamreporting-r17, the UE is required to measure the SSB or CSI-RS based reference signal simultaneously and corresponding L1-RSRP measurement result for the simultaneous measurement will be reported. In this case, the requirement for each measurement should be defined with three different cases as:</w:t>
      </w:r>
    </w:p>
    <w:p w14:paraId="3C3C3B99" w14:textId="02994E54" w:rsidR="00465C7D" w:rsidRDefault="00465C7D" w:rsidP="00465C7D">
      <w:pPr>
        <w:ind w:firstLine="720"/>
        <w:rPr>
          <w:rFonts w:eastAsiaTheme="minorEastAsia"/>
          <w:lang w:eastAsia="zh-CN"/>
        </w:rPr>
      </w:pPr>
      <w:r>
        <w:rPr>
          <w:rFonts w:eastAsiaTheme="minorEastAsia"/>
          <w:lang w:eastAsia="zh-CN"/>
        </w:rPr>
        <w:t>1, both SSB-based L1-RSRP measurement delay</w:t>
      </w:r>
    </w:p>
    <w:p w14:paraId="4E5E94FA" w14:textId="016FF512" w:rsidR="00465C7D" w:rsidRDefault="00465C7D" w:rsidP="00465C7D">
      <w:pPr>
        <w:ind w:firstLine="720"/>
        <w:rPr>
          <w:rFonts w:eastAsiaTheme="minorEastAsia"/>
          <w:lang w:eastAsia="zh-CN"/>
        </w:rPr>
      </w:pPr>
      <w:r>
        <w:rPr>
          <w:rFonts w:eastAsiaTheme="minorEastAsia"/>
          <w:lang w:eastAsia="zh-CN"/>
        </w:rPr>
        <w:t>2, both CSI-RS based L1-RSRP measurement delay</w:t>
      </w:r>
    </w:p>
    <w:p w14:paraId="3F195841" w14:textId="6FDE8634" w:rsidR="00465C7D" w:rsidRDefault="00465C7D" w:rsidP="00465C7D">
      <w:pPr>
        <w:ind w:firstLine="720"/>
        <w:rPr>
          <w:rFonts w:eastAsiaTheme="minorEastAsia"/>
          <w:lang w:eastAsia="zh-CN"/>
        </w:rPr>
      </w:pPr>
      <w:r>
        <w:rPr>
          <w:rFonts w:eastAsiaTheme="minorEastAsia"/>
          <w:lang w:eastAsia="zh-CN"/>
        </w:rPr>
        <w:t>3, SSB and CSI-RS based L1-RSRP measurement delay</w:t>
      </w:r>
    </w:p>
    <w:p w14:paraId="1C54CE49" w14:textId="051652B8" w:rsidR="00465C7D" w:rsidRPr="00465C7D" w:rsidRDefault="00465C7D" w:rsidP="004D6EDF">
      <w:pPr>
        <w:rPr>
          <w:rFonts w:eastAsiaTheme="minorEastAsia"/>
          <w:b/>
          <w:lang w:eastAsia="zh-CN"/>
        </w:rPr>
      </w:pPr>
      <w:r w:rsidRPr="00465C7D">
        <w:rPr>
          <w:rFonts w:eastAsiaTheme="minorEastAsia"/>
          <w:b/>
          <w:lang w:eastAsia="zh-CN"/>
        </w:rPr>
        <w:t>Proposal 1: It is proposed to define the L1-RSRP measurement delay with three different cases as:</w:t>
      </w:r>
    </w:p>
    <w:p w14:paraId="28112920" w14:textId="77777777" w:rsidR="00465C7D" w:rsidRPr="00465C7D" w:rsidRDefault="00465C7D" w:rsidP="00465C7D">
      <w:pPr>
        <w:ind w:firstLine="720"/>
        <w:rPr>
          <w:rFonts w:eastAsiaTheme="minorEastAsia"/>
          <w:b/>
          <w:lang w:eastAsia="zh-CN"/>
        </w:rPr>
      </w:pPr>
      <w:r w:rsidRPr="00465C7D">
        <w:rPr>
          <w:rFonts w:eastAsiaTheme="minorEastAsia"/>
          <w:b/>
          <w:lang w:eastAsia="zh-CN"/>
        </w:rPr>
        <w:t>1, both SSB-based L1-RSRP measurement delay</w:t>
      </w:r>
    </w:p>
    <w:p w14:paraId="35637470" w14:textId="77777777" w:rsidR="00465C7D" w:rsidRPr="00465C7D" w:rsidRDefault="00465C7D" w:rsidP="00465C7D">
      <w:pPr>
        <w:ind w:firstLine="720"/>
        <w:rPr>
          <w:rFonts w:eastAsiaTheme="minorEastAsia"/>
          <w:b/>
          <w:lang w:eastAsia="zh-CN"/>
        </w:rPr>
      </w:pPr>
      <w:r w:rsidRPr="00465C7D">
        <w:rPr>
          <w:rFonts w:eastAsiaTheme="minorEastAsia"/>
          <w:b/>
          <w:lang w:eastAsia="zh-CN"/>
        </w:rPr>
        <w:t>2, both CSI-RS based L1-RSRP measurement delay</w:t>
      </w:r>
    </w:p>
    <w:p w14:paraId="44700A8D" w14:textId="0FBCCC50" w:rsidR="00465C7D" w:rsidRPr="00465C7D" w:rsidRDefault="00465C7D" w:rsidP="00465C7D">
      <w:pPr>
        <w:ind w:firstLine="720"/>
        <w:rPr>
          <w:rFonts w:eastAsiaTheme="minorEastAsia"/>
          <w:b/>
          <w:lang w:eastAsia="zh-CN"/>
        </w:rPr>
      </w:pPr>
      <w:r w:rsidRPr="00465C7D">
        <w:rPr>
          <w:rFonts w:eastAsiaTheme="minorEastAsia"/>
          <w:b/>
          <w:lang w:eastAsia="zh-CN"/>
        </w:rPr>
        <w:t>3, SSB and CSI-RS based L1-RSRP measurement delay</w:t>
      </w:r>
    </w:p>
    <w:p w14:paraId="068A48AF" w14:textId="46CF5DF8" w:rsidR="00BF2D10" w:rsidRDefault="00BF2D10" w:rsidP="004D6EDF">
      <w:pPr>
        <w:rPr>
          <w:rFonts w:eastAsiaTheme="minorEastAsia"/>
          <w:lang w:eastAsia="zh-CN"/>
        </w:rPr>
      </w:pPr>
      <w:r>
        <w:rPr>
          <w:rFonts w:eastAsiaTheme="minorEastAsia"/>
          <w:lang w:eastAsia="zh-CN"/>
        </w:rPr>
        <w:t xml:space="preserve">Currently the L1-RSRP measurement is using different measurement delay for SSB based L1-RSP and CSI-RS based L1-RSRP. From resource set configuration perspective, the L1-RSRP measurement for </w:t>
      </w:r>
      <w:r w:rsidRPr="00BF2D10">
        <w:rPr>
          <w:rFonts w:eastAsiaTheme="minorEastAsia"/>
          <w:i/>
          <w:lang w:eastAsia="zh-CN"/>
        </w:rPr>
        <w:t>groupbasedbeamreporting-r17</w:t>
      </w:r>
      <w:r>
        <w:rPr>
          <w:rFonts w:eastAsiaTheme="minorEastAsia"/>
          <w:lang w:eastAsia="zh-CN"/>
        </w:rPr>
        <w:t xml:space="preserve"> can be both SSB based, CSI-RS based and one for SSB based and one for CSI-RS based. Currently for SSB based L1-RSRP measurement delay, N=8 for beam sweeping factor has been used. For CSI-RS based L1-RSRP measurement delay, N is </w:t>
      </w:r>
      <w:r>
        <w:rPr>
          <w:rFonts w:eastAsiaTheme="minorEastAsia"/>
          <w:lang w:eastAsia="zh-CN"/>
        </w:rPr>
        <w:lastRenderedPageBreak/>
        <w:t>related to the repetition on/off of such configured CSI-RS resource set and the number for resources per resource set. Hence the requirements might need to be considered together.</w:t>
      </w:r>
    </w:p>
    <w:p w14:paraId="1D6FB9BF" w14:textId="6AB3A7EA" w:rsidR="00BF2D10" w:rsidRPr="00BF2D10" w:rsidRDefault="00BF2D10" w:rsidP="004D6EDF">
      <w:pPr>
        <w:rPr>
          <w:rFonts w:eastAsiaTheme="minorEastAsia"/>
          <w:b/>
          <w:lang w:eastAsia="zh-CN"/>
        </w:rPr>
      </w:pPr>
      <w:r w:rsidRPr="00BF2D10">
        <w:rPr>
          <w:rFonts w:eastAsiaTheme="minorEastAsia"/>
          <w:b/>
          <w:lang w:eastAsia="zh-CN"/>
        </w:rPr>
        <w:t>Observation 3: The SSB-based and CSI-RS based L1-RSRP measurement delay are related to different beam sweeping factors.</w:t>
      </w:r>
    </w:p>
    <w:p w14:paraId="1BC0BB4F" w14:textId="06049F7B" w:rsidR="000B5448" w:rsidRDefault="00BF2D10" w:rsidP="004D6EDF">
      <w:pPr>
        <w:rPr>
          <w:rFonts w:eastAsiaTheme="minorEastAsia"/>
          <w:lang w:eastAsia="zh-CN"/>
        </w:rPr>
      </w:pPr>
      <w:r>
        <w:rPr>
          <w:rFonts w:eastAsiaTheme="minorEastAsia"/>
          <w:lang w:eastAsia="zh-CN"/>
        </w:rPr>
        <w:t>For the case of both SSB-based L1-RSRP measurement delay, I</w:t>
      </w:r>
      <w:r w:rsidR="000F04F5">
        <w:rPr>
          <w:rFonts w:eastAsiaTheme="minorEastAsia"/>
          <w:lang w:eastAsia="zh-CN"/>
        </w:rPr>
        <w:t xml:space="preserve">n our previous paper, we have analysed that for the UE equipped with two panels, due to different UE implementation, there will be three scenarios as fully overlap, non-overlap as well as the partial overlap of the two panel RX beam coverage. Some companies has provided their views as no delay enhancement can be reached </w:t>
      </w:r>
      <w:r w:rsidR="000B5448">
        <w:rPr>
          <w:rFonts w:eastAsiaTheme="minorEastAsia"/>
          <w:lang w:eastAsia="zh-CN"/>
        </w:rPr>
        <w:t xml:space="preserve">as option 6 shown above </w:t>
      </w:r>
      <w:r w:rsidR="000F04F5">
        <w:rPr>
          <w:rFonts w:eastAsiaTheme="minorEastAsia"/>
          <w:lang w:eastAsia="zh-CN"/>
        </w:rPr>
        <w:t xml:space="preserve">based on the non-overlap </w:t>
      </w:r>
      <w:r w:rsidR="000B5448">
        <w:rPr>
          <w:rFonts w:eastAsiaTheme="minorEastAsia"/>
          <w:lang w:eastAsia="zh-CN"/>
        </w:rPr>
        <w:t>assumption for the UE two antenna panels</w:t>
      </w:r>
      <w:r w:rsidR="000F04F5">
        <w:rPr>
          <w:rFonts w:eastAsiaTheme="minorEastAsia"/>
          <w:lang w:eastAsia="zh-CN"/>
        </w:rPr>
        <w:t xml:space="preserve">. From our understanding, the non-overlap scenario needs the UE to perform 8 times </w:t>
      </w:r>
      <w:r w:rsidR="000B5448">
        <w:rPr>
          <w:rFonts w:eastAsiaTheme="minorEastAsia"/>
          <w:lang w:eastAsia="zh-CN"/>
        </w:rPr>
        <w:t xml:space="preserve">L1-RSRSP </w:t>
      </w:r>
      <w:r w:rsidR="000F04F5">
        <w:rPr>
          <w:rFonts w:eastAsiaTheme="minorEastAsia"/>
          <w:lang w:eastAsia="zh-CN"/>
        </w:rPr>
        <w:t>measurement for 16 different beam directions with 2 directions at each time</w:t>
      </w:r>
      <w:r w:rsidR="000B5448">
        <w:rPr>
          <w:rFonts w:eastAsiaTheme="minorEastAsia"/>
          <w:lang w:eastAsia="zh-CN"/>
        </w:rPr>
        <w:t xml:space="preserve"> as the multi-RX capability</w:t>
      </w:r>
      <w:r w:rsidR="000F04F5">
        <w:rPr>
          <w:rFonts w:eastAsiaTheme="minorEastAsia"/>
          <w:lang w:eastAsia="zh-CN"/>
        </w:rPr>
        <w:t xml:space="preserve">. </w:t>
      </w:r>
      <w:r w:rsidR="000B5448">
        <w:rPr>
          <w:rFonts w:eastAsiaTheme="minorEastAsia"/>
          <w:lang w:eastAsia="zh-CN"/>
        </w:rPr>
        <w:t xml:space="preserve">In this case, the measurement still needs 8 times of beam measurement and hence no L1 enhancement can be reached. </w:t>
      </w:r>
      <w:r w:rsidR="000F04F5">
        <w:rPr>
          <w:rFonts w:eastAsiaTheme="minorEastAsia"/>
          <w:lang w:eastAsia="zh-CN"/>
        </w:rPr>
        <w:t xml:space="preserve">However, for the extreme cases such as the fully overlap of two panels, there will be only 8 </w:t>
      </w:r>
      <w:r w:rsidR="000B5448">
        <w:rPr>
          <w:rFonts w:eastAsiaTheme="minorEastAsia"/>
          <w:lang w:eastAsia="zh-CN"/>
        </w:rPr>
        <w:t>beams</w:t>
      </w:r>
      <w:r w:rsidR="000F04F5">
        <w:rPr>
          <w:rFonts w:eastAsiaTheme="minorEastAsia"/>
          <w:lang w:eastAsia="zh-CN"/>
        </w:rPr>
        <w:t xml:space="preserve"> needs to be tested and 2 directions can be tested each time, hence the half of </w:t>
      </w:r>
      <w:r w:rsidR="000B5448">
        <w:rPr>
          <w:rFonts w:eastAsiaTheme="minorEastAsia"/>
          <w:lang w:eastAsia="zh-CN"/>
        </w:rPr>
        <w:t>beam</w:t>
      </w:r>
      <w:r w:rsidR="000F04F5">
        <w:rPr>
          <w:rFonts w:eastAsiaTheme="minorEastAsia"/>
          <w:lang w:eastAsia="zh-CN"/>
        </w:rPr>
        <w:t xml:space="preserve"> measurement as 4 will be needed. </w:t>
      </w:r>
      <w:r w:rsidR="000B5448">
        <w:rPr>
          <w:rFonts w:eastAsiaTheme="minorEastAsia"/>
          <w:lang w:eastAsia="zh-CN"/>
        </w:rPr>
        <w:t xml:space="preserve">From this perspective, the beam sweeping factor depends largely on the coverage overlap of different panels. </w:t>
      </w:r>
    </w:p>
    <w:p w14:paraId="32205668" w14:textId="72517205" w:rsidR="000B5448" w:rsidRPr="000B5448" w:rsidRDefault="000B5448" w:rsidP="004D6EDF">
      <w:pPr>
        <w:rPr>
          <w:rFonts w:eastAsiaTheme="minorEastAsia"/>
          <w:b/>
          <w:lang w:eastAsia="zh-CN"/>
        </w:rPr>
      </w:pPr>
      <w:r w:rsidRPr="000B5448">
        <w:rPr>
          <w:rFonts w:eastAsiaTheme="minorEastAsia"/>
          <w:b/>
          <w:lang w:eastAsia="zh-CN"/>
        </w:rPr>
        <w:t xml:space="preserve">Observation </w:t>
      </w:r>
      <w:r w:rsidR="0033563C">
        <w:rPr>
          <w:rFonts w:eastAsiaTheme="minorEastAsia"/>
          <w:b/>
          <w:lang w:eastAsia="zh-CN"/>
        </w:rPr>
        <w:t>4</w:t>
      </w:r>
      <w:r w:rsidRPr="000B5448">
        <w:rPr>
          <w:rFonts w:eastAsiaTheme="minorEastAsia"/>
          <w:b/>
          <w:lang w:eastAsia="zh-CN"/>
        </w:rPr>
        <w:t xml:space="preserve">: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r w:rsidR="0033563C">
        <w:rPr>
          <w:rFonts w:eastAsiaTheme="minorEastAsia"/>
          <w:b/>
          <w:lang w:eastAsia="zh-CN"/>
        </w:rPr>
        <w:t xml:space="preserve"> for SSB based L1-RSRP</w:t>
      </w:r>
      <w:r w:rsidRPr="000B5448">
        <w:rPr>
          <w:rFonts w:eastAsiaTheme="minorEastAsia"/>
          <w:b/>
          <w:lang w:eastAsia="zh-CN"/>
        </w:rPr>
        <w:t>.</w:t>
      </w:r>
    </w:p>
    <w:p w14:paraId="3A6AD0EC" w14:textId="26D28857" w:rsidR="000B5448" w:rsidRPr="00066CE8" w:rsidRDefault="000B5448" w:rsidP="004D6EDF">
      <w:pPr>
        <w:rPr>
          <w:rFonts w:eastAsiaTheme="minorEastAsia"/>
          <w:b/>
          <w:lang w:eastAsia="zh-CN"/>
        </w:rPr>
      </w:pPr>
      <w:r w:rsidRPr="000B5448">
        <w:rPr>
          <w:rFonts w:eastAsiaTheme="minorEastAsia"/>
          <w:b/>
          <w:lang w:eastAsia="zh-CN"/>
        </w:rPr>
        <w:t xml:space="preserve">Observation </w:t>
      </w:r>
      <w:r w:rsidR="0033563C">
        <w:rPr>
          <w:rFonts w:eastAsiaTheme="minorEastAsia"/>
          <w:b/>
          <w:lang w:eastAsia="zh-CN"/>
        </w:rPr>
        <w:t>5</w:t>
      </w:r>
      <w:r w:rsidRPr="000B5448">
        <w:rPr>
          <w:rFonts w:eastAsiaTheme="minorEastAsia"/>
          <w:b/>
          <w:lang w:eastAsia="zh-CN"/>
        </w:rPr>
        <w:t xml:space="preserve">: </w:t>
      </w:r>
      <w:r>
        <w:rPr>
          <w:rFonts w:eastAsiaTheme="minorEastAsia"/>
          <w:b/>
          <w:lang w:eastAsia="zh-CN"/>
        </w:rPr>
        <w:t>For fully overlap of two panel assumption, the beam sweeping factor can be enhanced from 8 to 4</w:t>
      </w:r>
      <w:r w:rsidR="0033563C">
        <w:rPr>
          <w:rFonts w:eastAsiaTheme="minorEastAsia"/>
          <w:b/>
          <w:lang w:eastAsia="zh-CN"/>
        </w:rPr>
        <w:t xml:space="preserve"> for SSB based L1-RSRP</w:t>
      </w:r>
      <w:r>
        <w:rPr>
          <w:rFonts w:eastAsiaTheme="minorEastAsia"/>
          <w:b/>
          <w:lang w:eastAsia="zh-CN"/>
        </w:rPr>
        <w:t>.</w:t>
      </w:r>
    </w:p>
    <w:p w14:paraId="24BB9D7A" w14:textId="7079F866" w:rsidR="00C86C24" w:rsidRDefault="000F04F5" w:rsidP="004D6EDF">
      <w:pPr>
        <w:rPr>
          <w:rFonts w:eastAsiaTheme="minorEastAsia"/>
          <w:lang w:eastAsia="zh-CN"/>
        </w:rPr>
      </w:pPr>
      <w:r>
        <w:rPr>
          <w:rFonts w:eastAsiaTheme="minorEastAsia"/>
          <w:lang w:eastAsia="zh-CN"/>
        </w:rPr>
        <w:t xml:space="preserve">Similarly, with the partially overlap scenario, if </w:t>
      </w:r>
      <w:r w:rsidR="005E0DF3">
        <w:rPr>
          <w:rFonts w:eastAsiaTheme="minorEastAsia"/>
          <w:lang w:eastAsia="zh-CN"/>
        </w:rPr>
        <w:t>m</w:t>
      </w:r>
      <w:r>
        <w:rPr>
          <w:rFonts w:eastAsiaTheme="minorEastAsia"/>
          <w:lang w:eastAsia="zh-CN"/>
        </w:rPr>
        <w:t xml:space="preserve"> of the beams are </w:t>
      </w:r>
      <w:r w:rsidR="00066CE8">
        <w:rPr>
          <w:rFonts w:eastAsiaTheme="minorEastAsia"/>
          <w:lang w:eastAsia="zh-CN"/>
        </w:rPr>
        <w:t xml:space="preserve">overlapped </w:t>
      </w:r>
      <w:r>
        <w:rPr>
          <w:rFonts w:eastAsiaTheme="minorEastAsia"/>
          <w:lang w:eastAsia="zh-CN"/>
        </w:rPr>
        <w:t xml:space="preserve">for the two panels, then the total directions needs to be tested is </w:t>
      </w:r>
      <w:r w:rsidR="00066CE8">
        <w:rPr>
          <w:rFonts w:eastAsiaTheme="minorEastAsia"/>
          <w:lang w:eastAsia="zh-CN"/>
        </w:rPr>
        <w:t xml:space="preserve">N= </w:t>
      </w:r>
      <w:r w:rsidR="005E0DF3">
        <w:rPr>
          <w:rFonts w:eastAsiaTheme="minorEastAsia"/>
          <w:lang w:eastAsia="zh-CN"/>
        </w:rPr>
        <w:t xml:space="preserve">floor(m/2) + 8 – m. </w:t>
      </w:r>
      <w:r w:rsidR="00066CE8">
        <w:rPr>
          <w:rFonts w:eastAsiaTheme="minorEastAsia"/>
          <w:lang w:eastAsia="zh-CN"/>
        </w:rPr>
        <w:t>For example. M=0, N=8; M=8, N=4 which is matched to the above observation 1 and 2 for non-overlap and fully overlap cases.</w:t>
      </w:r>
      <w:r w:rsidR="00A728AC">
        <w:rPr>
          <w:rFonts w:eastAsiaTheme="minorEastAsia"/>
          <w:lang w:eastAsia="zh-CN"/>
        </w:rPr>
        <w:t xml:space="preserve"> For the below example, the first panel is for beam #0 to #7 with red and the second panel is for beam #2 to #9 with yellow. In this case the overlapped beams as #2 to #7 with orange and there are 6 beams overlap as total. In this case, N=5 as the beam factor after the overlap scaling reduction.</w:t>
      </w:r>
    </w:p>
    <w:p w14:paraId="46837427" w14:textId="7403AE6C" w:rsidR="00066CE8" w:rsidRDefault="00A728AC" w:rsidP="00A728AC">
      <w:pPr>
        <w:jc w:val="center"/>
        <w:rPr>
          <w:rFonts w:eastAsiaTheme="minorEastAsia"/>
          <w:b/>
          <w:lang w:eastAsia="zh-CN"/>
        </w:rPr>
      </w:pPr>
      <w:r>
        <w:rPr>
          <w:noProof/>
          <w:lang w:val="en-US" w:eastAsia="zh-CN"/>
        </w:rPr>
        <w:drawing>
          <wp:inline distT="0" distB="0" distL="0" distR="0" wp14:anchorId="4C474C8F" wp14:editId="6650F65E">
            <wp:extent cx="2469926" cy="2110996"/>
            <wp:effectExtent l="0" t="0" r="698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9926" cy="2110996"/>
                    </a:xfrm>
                    <a:prstGeom prst="rect">
                      <a:avLst/>
                    </a:prstGeom>
                  </pic:spPr>
                </pic:pic>
              </a:graphicData>
            </a:graphic>
          </wp:inline>
        </w:drawing>
      </w:r>
    </w:p>
    <w:p w14:paraId="54F365DB" w14:textId="069D8693" w:rsidR="00066CE8" w:rsidRPr="00066CE8" w:rsidRDefault="00066CE8" w:rsidP="004D6EDF">
      <w:pPr>
        <w:rPr>
          <w:rFonts w:eastAsiaTheme="minorEastAsia"/>
          <w:b/>
          <w:lang w:eastAsia="zh-CN"/>
        </w:rPr>
      </w:pPr>
      <w:r w:rsidRPr="00066CE8">
        <w:rPr>
          <w:rFonts w:eastAsiaTheme="minorEastAsia"/>
          <w:b/>
          <w:lang w:eastAsia="zh-CN"/>
        </w:rPr>
        <w:t xml:space="preserve">Proposal </w:t>
      </w:r>
      <w:r w:rsidR="006F54DC">
        <w:rPr>
          <w:rFonts w:eastAsiaTheme="minorEastAsia"/>
          <w:b/>
          <w:lang w:eastAsia="zh-CN"/>
        </w:rPr>
        <w:t>2</w:t>
      </w:r>
      <w:r w:rsidRPr="00066CE8">
        <w:rPr>
          <w:rFonts w:eastAsiaTheme="minorEastAsia"/>
          <w:b/>
          <w:lang w:eastAsia="zh-CN"/>
        </w:rPr>
        <w:t>: The beam sweeping factor can be reduced as N= floor(m/2) + 8 – m where m is the overlapped of the two panels.</w:t>
      </w:r>
    </w:p>
    <w:p w14:paraId="52E90B36" w14:textId="4F969FAA" w:rsidR="006C0471" w:rsidRDefault="005E0DF3" w:rsidP="00A728AC">
      <w:pPr>
        <w:rPr>
          <w:rFonts w:eastAsiaTheme="minorEastAsia"/>
          <w:lang w:eastAsia="zh-CN"/>
        </w:rPr>
      </w:pPr>
      <w:r>
        <w:rPr>
          <w:rFonts w:eastAsiaTheme="minorEastAsia"/>
          <w:lang w:eastAsia="zh-CN"/>
        </w:rPr>
        <w:t>From our understanding, this UE panel coverage information can be reported as a UE capability</w:t>
      </w:r>
      <w:r w:rsidR="00A728AC">
        <w:rPr>
          <w:rFonts w:eastAsiaTheme="minorEastAsia"/>
          <w:lang w:eastAsia="zh-CN"/>
        </w:rPr>
        <w:t xml:space="preserve"> which represents the UE </w:t>
      </w:r>
      <w:r w:rsidR="00603EA9">
        <w:rPr>
          <w:rFonts w:eastAsiaTheme="minorEastAsia"/>
          <w:lang w:eastAsia="zh-CN"/>
        </w:rPr>
        <w:t xml:space="preserve">panel coverage overlap. The exact report number can be directly about the scaling factor and hence network can use this capability to evaluate the </w:t>
      </w:r>
      <w:r w:rsidR="00574093">
        <w:rPr>
          <w:rFonts w:eastAsiaTheme="minorEastAsia"/>
          <w:lang w:eastAsia="zh-CN"/>
        </w:rPr>
        <w:t>L1-RSRP measurement time.</w:t>
      </w:r>
    </w:p>
    <w:p w14:paraId="11220B91" w14:textId="17E73BB0" w:rsidR="00A728AC" w:rsidRDefault="00574093" w:rsidP="00A728AC">
      <w:pPr>
        <w:rPr>
          <w:rFonts w:eastAsiaTheme="minorEastAsia"/>
          <w:b/>
          <w:lang w:eastAsia="zh-CN"/>
        </w:rPr>
      </w:pPr>
      <w:r w:rsidRPr="00574093">
        <w:rPr>
          <w:rFonts w:eastAsiaTheme="minorEastAsia"/>
          <w:b/>
          <w:lang w:eastAsia="zh-CN"/>
        </w:rPr>
        <w:t xml:space="preserve">Proposal </w:t>
      </w:r>
      <w:r w:rsidR="006F54DC">
        <w:rPr>
          <w:rFonts w:eastAsiaTheme="minorEastAsia"/>
          <w:b/>
          <w:lang w:eastAsia="zh-CN"/>
        </w:rPr>
        <w:t>3</w:t>
      </w:r>
      <w:r w:rsidRPr="00574093">
        <w:rPr>
          <w:rFonts w:eastAsiaTheme="minorEastAsia"/>
          <w:b/>
          <w:lang w:eastAsia="zh-CN"/>
        </w:rPr>
        <w:t>: The scaling factor can be a UE capability.</w:t>
      </w:r>
    </w:p>
    <w:p w14:paraId="57417546" w14:textId="7CF72EBE" w:rsidR="001F105A" w:rsidRDefault="00BA681C" w:rsidP="00A728AC">
      <w:pPr>
        <w:rPr>
          <w:rFonts w:eastAsiaTheme="minorEastAsia"/>
          <w:lang w:eastAsia="zh-CN"/>
        </w:rPr>
      </w:pPr>
      <w:r>
        <w:rPr>
          <w:rFonts w:eastAsiaTheme="minorEastAsia"/>
          <w:lang w:eastAsia="zh-CN"/>
        </w:rPr>
        <w:t>For the case of both CSI-RS based L1-RSRP measurement, currently the beam sweeping factor is N depends on the CSI-RS resources configuration and can be concluded as below table 1:</w:t>
      </w:r>
    </w:p>
    <w:p w14:paraId="4E4503E5" w14:textId="65E3333E" w:rsidR="00BA681C" w:rsidRDefault="00BA681C" w:rsidP="00BA681C">
      <w:pPr>
        <w:jc w:val="center"/>
        <w:rPr>
          <w:rFonts w:eastAsiaTheme="minorEastAsia"/>
          <w:lang w:eastAsia="zh-CN"/>
        </w:rPr>
      </w:pPr>
      <w:r>
        <w:rPr>
          <w:rFonts w:eastAsiaTheme="minorEastAsia"/>
          <w:lang w:eastAsia="zh-CN"/>
        </w:rPr>
        <w:t>Table 1 Beam sweeping factor N for different cases</w:t>
      </w:r>
      <w:r w:rsidR="00C334CF">
        <w:rPr>
          <w:rFonts w:eastAsiaTheme="minorEastAsia"/>
          <w:lang w:eastAsia="zh-CN"/>
        </w:rPr>
        <w:t xml:space="preserve"> for CSI-RS</w:t>
      </w:r>
      <w:r>
        <w:rPr>
          <w:rFonts w:eastAsiaTheme="minorEastAsia"/>
          <w:lang w:eastAsia="zh-CN"/>
        </w:rPr>
        <w:t>:</w:t>
      </w:r>
    </w:p>
    <w:tbl>
      <w:tblPr>
        <w:tblStyle w:val="af6"/>
        <w:tblW w:w="0" w:type="auto"/>
        <w:tblLook w:val="04A0" w:firstRow="1" w:lastRow="0" w:firstColumn="1" w:lastColumn="0" w:noHBand="0" w:noVBand="1"/>
      </w:tblPr>
      <w:tblGrid>
        <w:gridCol w:w="2490"/>
        <w:gridCol w:w="2490"/>
        <w:gridCol w:w="2491"/>
        <w:gridCol w:w="2491"/>
      </w:tblGrid>
      <w:tr w:rsidR="00BA681C" w14:paraId="79B3C6E6" w14:textId="77777777" w:rsidTr="00BA681C">
        <w:tc>
          <w:tcPr>
            <w:tcW w:w="2490" w:type="dxa"/>
          </w:tcPr>
          <w:p w14:paraId="6BB25694" w14:textId="77777777" w:rsidR="00BA681C" w:rsidRDefault="00BA681C" w:rsidP="00A728AC">
            <w:pPr>
              <w:rPr>
                <w:rFonts w:eastAsiaTheme="minorEastAsia"/>
                <w:lang w:eastAsia="zh-CN"/>
              </w:rPr>
            </w:pPr>
          </w:p>
        </w:tc>
        <w:tc>
          <w:tcPr>
            <w:tcW w:w="2490" w:type="dxa"/>
          </w:tcPr>
          <w:p w14:paraId="33B04A8D" w14:textId="5C290309" w:rsidR="00BA681C" w:rsidRDefault="00BA681C" w:rsidP="00A728AC">
            <w:pPr>
              <w:rPr>
                <w:rFonts w:eastAsiaTheme="minorEastAsia"/>
                <w:lang w:eastAsia="zh-CN"/>
              </w:rPr>
            </w:pPr>
            <w:r>
              <w:rPr>
                <w:rFonts w:eastAsiaTheme="minorEastAsia"/>
                <w:lang w:eastAsia="zh-CN"/>
              </w:rPr>
              <w:t>Periodic CSI-RS</w:t>
            </w:r>
          </w:p>
        </w:tc>
        <w:tc>
          <w:tcPr>
            <w:tcW w:w="2491" w:type="dxa"/>
          </w:tcPr>
          <w:p w14:paraId="0D28D486" w14:textId="7E7EA4C5" w:rsidR="00BA681C" w:rsidRDefault="00BA681C" w:rsidP="00A728AC">
            <w:pPr>
              <w:rPr>
                <w:rFonts w:eastAsiaTheme="minorEastAsia"/>
                <w:lang w:eastAsia="zh-CN"/>
              </w:rPr>
            </w:pPr>
            <w:r>
              <w:rPr>
                <w:rFonts w:eastAsiaTheme="minorEastAsia"/>
                <w:lang w:eastAsia="zh-CN"/>
              </w:rPr>
              <w:t>Semi-persistent CSI-RS</w:t>
            </w:r>
          </w:p>
        </w:tc>
        <w:tc>
          <w:tcPr>
            <w:tcW w:w="2491" w:type="dxa"/>
          </w:tcPr>
          <w:p w14:paraId="726DCF3A" w14:textId="2DB886EB" w:rsidR="00BA681C" w:rsidRDefault="00BA681C" w:rsidP="00A728AC">
            <w:pPr>
              <w:rPr>
                <w:rFonts w:eastAsiaTheme="minorEastAsia"/>
                <w:lang w:eastAsia="zh-CN"/>
              </w:rPr>
            </w:pPr>
            <w:r>
              <w:rPr>
                <w:rFonts w:eastAsiaTheme="minorEastAsia"/>
                <w:lang w:eastAsia="zh-CN"/>
              </w:rPr>
              <w:t>Aperiodic CSI-RS</w:t>
            </w:r>
          </w:p>
        </w:tc>
      </w:tr>
      <w:tr w:rsidR="00BA681C" w14:paraId="412D7438" w14:textId="77777777" w:rsidTr="00BA681C">
        <w:tc>
          <w:tcPr>
            <w:tcW w:w="2490" w:type="dxa"/>
          </w:tcPr>
          <w:p w14:paraId="00E255E0" w14:textId="4175CA76" w:rsidR="00BA681C" w:rsidRDefault="00BA681C" w:rsidP="00A728AC">
            <w:pPr>
              <w:rPr>
                <w:rFonts w:eastAsiaTheme="minorEastAsia"/>
                <w:lang w:eastAsia="zh-CN"/>
              </w:rPr>
            </w:pPr>
            <w:r>
              <w:rPr>
                <w:rFonts w:eastAsiaTheme="minorEastAsia"/>
                <w:lang w:eastAsia="zh-CN"/>
              </w:rPr>
              <w:t>Repetition = on</w:t>
            </w:r>
          </w:p>
        </w:tc>
        <w:tc>
          <w:tcPr>
            <w:tcW w:w="2490" w:type="dxa"/>
          </w:tcPr>
          <w:p w14:paraId="060530A5" w14:textId="2E279CC2" w:rsidR="00BA681C" w:rsidRDefault="00BA681C" w:rsidP="00BA681C">
            <w:pPr>
              <w:jc w:val="center"/>
              <w:rPr>
                <w:rFonts w:eastAsiaTheme="minorEastAsia"/>
                <w:lang w:eastAsia="zh-CN"/>
              </w:rPr>
            </w:pPr>
            <w:r w:rsidRPr="009C5807">
              <w:t>N=ceil(</w:t>
            </w:r>
            <w:r w:rsidRPr="009C5807">
              <w:rPr>
                <w:i/>
              </w:rPr>
              <w:t>maxNumberRxBeam</w:t>
            </w:r>
            <w:r w:rsidRPr="009C5807">
              <w:t xml:space="preserve"> / N</w:t>
            </w:r>
            <w:r w:rsidRPr="009C5807">
              <w:rPr>
                <w:vertAlign w:val="subscript"/>
              </w:rPr>
              <w:t>res_per_set</w:t>
            </w:r>
            <w:r w:rsidRPr="009C5807">
              <w:t>)</w:t>
            </w:r>
          </w:p>
        </w:tc>
        <w:tc>
          <w:tcPr>
            <w:tcW w:w="2491" w:type="dxa"/>
          </w:tcPr>
          <w:p w14:paraId="1027DB40" w14:textId="1EF475B1" w:rsidR="00BA681C" w:rsidRDefault="00BA681C" w:rsidP="00BA681C">
            <w:pPr>
              <w:jc w:val="center"/>
              <w:rPr>
                <w:rFonts w:eastAsiaTheme="minorEastAsia"/>
                <w:lang w:eastAsia="zh-CN"/>
              </w:rPr>
            </w:pPr>
            <w:r w:rsidRPr="009C5807">
              <w:t>N=ceil(</w:t>
            </w:r>
            <w:r w:rsidRPr="009C5807">
              <w:rPr>
                <w:i/>
              </w:rPr>
              <w:t>maxNumberRxBeam</w:t>
            </w:r>
            <w:r w:rsidRPr="009C5807">
              <w:t xml:space="preserve"> / N</w:t>
            </w:r>
            <w:r w:rsidRPr="009C5807">
              <w:rPr>
                <w:vertAlign w:val="subscript"/>
              </w:rPr>
              <w:t>res_per_set</w:t>
            </w:r>
            <w:r w:rsidRPr="009C5807">
              <w:t>)</w:t>
            </w:r>
          </w:p>
        </w:tc>
        <w:tc>
          <w:tcPr>
            <w:tcW w:w="2491" w:type="dxa"/>
          </w:tcPr>
          <w:p w14:paraId="6412D2CA" w14:textId="103F7CEA" w:rsidR="00BA681C" w:rsidRDefault="00BA681C" w:rsidP="00BA681C">
            <w:pPr>
              <w:jc w:val="center"/>
              <w:rPr>
                <w:rFonts w:eastAsiaTheme="minorEastAsia"/>
                <w:lang w:eastAsia="zh-CN"/>
              </w:rPr>
            </w:pPr>
            <w:r w:rsidRPr="009C5807">
              <w:t>N=ceil(</w:t>
            </w:r>
            <w:r w:rsidRPr="009C5807">
              <w:rPr>
                <w:i/>
              </w:rPr>
              <w:t>maxNumberRxBeam</w:t>
            </w:r>
            <w:r w:rsidRPr="009C5807">
              <w:t xml:space="preserve"> / N</w:t>
            </w:r>
            <w:r w:rsidRPr="009C5807">
              <w:rPr>
                <w:vertAlign w:val="subscript"/>
              </w:rPr>
              <w:t>res_per_set</w:t>
            </w:r>
            <w:r w:rsidRPr="009C5807">
              <w:t>)</w:t>
            </w:r>
          </w:p>
        </w:tc>
      </w:tr>
      <w:tr w:rsidR="00BA681C" w14:paraId="0DB14B24" w14:textId="77777777" w:rsidTr="00BA681C">
        <w:tc>
          <w:tcPr>
            <w:tcW w:w="2490" w:type="dxa"/>
          </w:tcPr>
          <w:p w14:paraId="07D0566C" w14:textId="5774A6B5" w:rsidR="00BA681C" w:rsidRDefault="00BA681C" w:rsidP="00A728AC">
            <w:pPr>
              <w:rPr>
                <w:rFonts w:eastAsiaTheme="minorEastAsia"/>
                <w:lang w:eastAsia="zh-CN"/>
              </w:rPr>
            </w:pPr>
            <w:r>
              <w:rPr>
                <w:rFonts w:eastAsiaTheme="minorEastAsia"/>
                <w:lang w:eastAsia="zh-CN"/>
              </w:rPr>
              <w:lastRenderedPageBreak/>
              <w:t>Repetition = off</w:t>
            </w:r>
          </w:p>
        </w:tc>
        <w:tc>
          <w:tcPr>
            <w:tcW w:w="2490" w:type="dxa"/>
          </w:tcPr>
          <w:p w14:paraId="5E902B0C" w14:textId="4A9014C6" w:rsidR="00BA681C" w:rsidRDefault="00BA681C" w:rsidP="00BA681C">
            <w:pPr>
              <w:jc w:val="center"/>
              <w:rPr>
                <w:rFonts w:eastAsiaTheme="minorEastAsia"/>
                <w:lang w:eastAsia="zh-CN"/>
              </w:rPr>
            </w:pPr>
            <w:r>
              <w:rPr>
                <w:rFonts w:eastAsiaTheme="minorEastAsia"/>
                <w:lang w:eastAsia="zh-CN"/>
              </w:rPr>
              <w:t>1</w:t>
            </w:r>
          </w:p>
        </w:tc>
        <w:tc>
          <w:tcPr>
            <w:tcW w:w="2491" w:type="dxa"/>
          </w:tcPr>
          <w:p w14:paraId="5BD065F1" w14:textId="1479DDB4" w:rsidR="00BA681C" w:rsidRDefault="00BA681C" w:rsidP="00BA681C">
            <w:pPr>
              <w:jc w:val="center"/>
              <w:rPr>
                <w:rFonts w:eastAsiaTheme="minorEastAsia"/>
                <w:lang w:eastAsia="zh-CN"/>
              </w:rPr>
            </w:pPr>
            <w:r>
              <w:rPr>
                <w:rFonts w:eastAsiaTheme="minorEastAsia"/>
                <w:lang w:eastAsia="zh-CN"/>
              </w:rPr>
              <w:t>1</w:t>
            </w:r>
          </w:p>
        </w:tc>
        <w:tc>
          <w:tcPr>
            <w:tcW w:w="2491" w:type="dxa"/>
          </w:tcPr>
          <w:p w14:paraId="64E3AEAF" w14:textId="223AF9D7" w:rsidR="00BA681C" w:rsidRDefault="00BA681C" w:rsidP="00BA681C">
            <w:pPr>
              <w:jc w:val="center"/>
              <w:rPr>
                <w:rFonts w:eastAsiaTheme="minorEastAsia"/>
                <w:lang w:eastAsia="zh-CN"/>
              </w:rPr>
            </w:pPr>
            <w:r>
              <w:rPr>
                <w:rFonts w:eastAsiaTheme="minorEastAsia"/>
                <w:lang w:eastAsia="zh-CN"/>
              </w:rPr>
              <w:t>1</w:t>
            </w:r>
          </w:p>
        </w:tc>
      </w:tr>
    </w:tbl>
    <w:p w14:paraId="24D1A9C4" w14:textId="5A1DB932" w:rsidR="00C334CF" w:rsidRDefault="00C334CF" w:rsidP="00A728AC">
      <w:r>
        <w:rPr>
          <w:rFonts w:eastAsiaTheme="minorEastAsia"/>
          <w:lang w:eastAsia="zh-CN"/>
        </w:rPr>
        <w:t xml:space="preserve">From table 1 we can see for repetition on or off of the configured CSI-RS resources set the beam sweeping factor will be different from one or </w:t>
      </w:r>
      <w:r w:rsidRPr="009C5807">
        <w:t>ceil(</w:t>
      </w:r>
      <w:r w:rsidRPr="009C5807">
        <w:rPr>
          <w:i/>
        </w:rPr>
        <w:t>maxNumberRxBeam</w:t>
      </w:r>
      <w:r w:rsidRPr="009C5807">
        <w:t xml:space="preserve"> / N</w:t>
      </w:r>
      <w:r w:rsidRPr="009C5807">
        <w:rPr>
          <w:vertAlign w:val="subscript"/>
        </w:rPr>
        <w:t>res_per_set</w:t>
      </w:r>
      <w:r w:rsidRPr="009C5807">
        <w:t>)</w:t>
      </w:r>
      <w:r>
        <w:t xml:space="preserve">. The maxNumberRxBeam is a UE per band capability that the beam sweeping capability per CSI-RS resource set and </w:t>
      </w:r>
      <w:r w:rsidRPr="009C5807">
        <w:t>N</w:t>
      </w:r>
      <w:r w:rsidRPr="009C5807">
        <w:rPr>
          <w:vertAlign w:val="subscript"/>
        </w:rPr>
        <w:t>res_per_set</w:t>
      </w:r>
      <w:r w:rsidRPr="009C5807">
        <w:t xml:space="preserve"> is number of resources in the resource set</w:t>
      </w:r>
      <w:r>
        <w:t xml:space="preserve">. </w:t>
      </w:r>
    </w:p>
    <w:p w14:paraId="4156A9DA" w14:textId="48AC4FA0" w:rsidR="00C334CF" w:rsidRPr="00FE6418" w:rsidRDefault="00C334CF" w:rsidP="00A728AC">
      <w:pPr>
        <w:rPr>
          <w:b/>
        </w:rPr>
      </w:pPr>
      <w:r w:rsidRPr="00C334CF">
        <w:rPr>
          <w:b/>
        </w:rPr>
        <w:t xml:space="preserve">Observation </w:t>
      </w:r>
      <w:r w:rsidR="0033563C">
        <w:rPr>
          <w:b/>
        </w:rPr>
        <w:t>6</w:t>
      </w:r>
      <w:r w:rsidRPr="00C334CF">
        <w:rPr>
          <w:b/>
        </w:rPr>
        <w:t>:</w:t>
      </w:r>
      <w:r w:rsidR="00FE6418" w:rsidRPr="00FE6418">
        <w:t xml:space="preserve"> </w:t>
      </w:r>
      <w:r w:rsidR="00FE6418" w:rsidRPr="00FE6418">
        <w:rPr>
          <w:b/>
        </w:rPr>
        <w:t>Beam sweeping factor N for CSI-RS is based on the repetition configuration, maxNumberRxBeam UE capability and N</w:t>
      </w:r>
      <w:r w:rsidR="00FE6418" w:rsidRPr="00FE6418">
        <w:rPr>
          <w:b/>
          <w:vertAlign w:val="subscript"/>
        </w:rPr>
        <w:t xml:space="preserve">res_per_set </w:t>
      </w:r>
      <w:r w:rsidR="00FE6418" w:rsidRPr="00FE6418">
        <w:rPr>
          <w:b/>
        </w:rPr>
        <w:t>configuration.</w:t>
      </w:r>
    </w:p>
    <w:p w14:paraId="71674175" w14:textId="24C26551" w:rsidR="00C334CF" w:rsidRDefault="00FE6418" w:rsidP="00A728AC">
      <w:pPr>
        <w:rPr>
          <w:rFonts w:eastAsiaTheme="minorEastAsia"/>
          <w:lang w:eastAsia="zh-CN"/>
        </w:rPr>
      </w:pPr>
      <w:r>
        <w:rPr>
          <w:rFonts w:eastAsiaTheme="minorEastAsia"/>
          <w:lang w:eastAsia="zh-CN"/>
        </w:rPr>
        <w:t xml:space="preserve">With </w:t>
      </w:r>
      <w:r w:rsidR="0033563C">
        <w:rPr>
          <w:rFonts w:eastAsiaTheme="minorEastAsia"/>
          <w:lang w:eastAsia="zh-CN"/>
        </w:rPr>
        <w:t>table 1, we can see if one of the CSI-RS resource set is set with repetition off, then there will be no beam sweeping factor enhancement. Furthermore, as the beam sweeping factor depends on the CSI-RS resource setting a lot, it is hard for a UE to reach beam sweeping factor enhancement in such scenario. In this case, we would like to propose that no UE L1-RSRP measurement delay enhancement for two CSI-RS based L1-RSRP case.</w:t>
      </w:r>
    </w:p>
    <w:p w14:paraId="15D80EB8" w14:textId="44E6B20F" w:rsidR="0033563C" w:rsidRPr="0033563C" w:rsidRDefault="0033563C" w:rsidP="0033563C">
      <w:pPr>
        <w:rPr>
          <w:rFonts w:eastAsiaTheme="minorEastAsia"/>
          <w:b/>
          <w:lang w:eastAsia="zh-CN"/>
        </w:rPr>
      </w:pPr>
      <w:r w:rsidRPr="0033563C">
        <w:rPr>
          <w:rFonts w:eastAsiaTheme="minorEastAsia"/>
          <w:b/>
          <w:lang w:eastAsia="zh-CN"/>
        </w:rPr>
        <w:t xml:space="preserve">Proposal </w:t>
      </w:r>
      <w:r w:rsidR="006F54DC">
        <w:rPr>
          <w:rFonts w:eastAsiaTheme="minorEastAsia"/>
          <w:b/>
          <w:lang w:eastAsia="zh-CN"/>
        </w:rPr>
        <w:t>4</w:t>
      </w:r>
      <w:r w:rsidRPr="0033563C">
        <w:rPr>
          <w:rFonts w:eastAsiaTheme="minorEastAsia"/>
          <w:b/>
          <w:lang w:eastAsia="zh-CN"/>
        </w:rPr>
        <w:t>: No UE L1-RSRP measurement delay enhancement for two CSI-RS based L1-RSRP case.</w:t>
      </w:r>
    </w:p>
    <w:p w14:paraId="50B59DB4" w14:textId="655BD68A" w:rsidR="0033563C" w:rsidRDefault="0033563C" w:rsidP="00A728AC">
      <w:pPr>
        <w:rPr>
          <w:rFonts w:eastAsiaTheme="minorEastAsia"/>
          <w:lang w:eastAsia="zh-CN"/>
        </w:rPr>
      </w:pPr>
      <w:r>
        <w:rPr>
          <w:rFonts w:eastAsiaTheme="minorEastAsia"/>
          <w:lang w:eastAsia="zh-CN"/>
        </w:rPr>
        <w:t>Lastly, for the case of one CSI-RS resource and one SSB based L1-RSRP measurement, we believe such scenario, each SSB or CSI-RS based L1-RSRSP measurement delay requirement apply.</w:t>
      </w:r>
    </w:p>
    <w:p w14:paraId="04E2E318" w14:textId="670C3196" w:rsidR="0033563C" w:rsidRPr="0033563C" w:rsidRDefault="0033563C" w:rsidP="0033563C">
      <w:pPr>
        <w:rPr>
          <w:rFonts w:eastAsiaTheme="minorEastAsia"/>
          <w:b/>
          <w:lang w:eastAsia="zh-CN"/>
        </w:rPr>
      </w:pPr>
      <w:r w:rsidRPr="0033563C">
        <w:rPr>
          <w:rFonts w:eastAsiaTheme="minorEastAsia"/>
          <w:b/>
          <w:lang w:eastAsia="zh-CN"/>
        </w:rPr>
        <w:t xml:space="preserve">Proposal </w:t>
      </w:r>
      <w:r w:rsidR="006F54DC">
        <w:rPr>
          <w:rFonts w:eastAsiaTheme="minorEastAsia"/>
          <w:b/>
          <w:lang w:eastAsia="zh-CN"/>
        </w:rPr>
        <w:t>5</w:t>
      </w:r>
      <w:r w:rsidRPr="0033563C">
        <w:rPr>
          <w:rFonts w:eastAsiaTheme="minorEastAsia"/>
          <w:b/>
          <w:lang w:eastAsia="zh-CN"/>
        </w:rPr>
        <w:t xml:space="preserve">: </w:t>
      </w:r>
      <w:r>
        <w:rPr>
          <w:rFonts w:eastAsiaTheme="minorEastAsia"/>
          <w:b/>
          <w:lang w:eastAsia="zh-CN"/>
        </w:rPr>
        <w:t>E</w:t>
      </w:r>
      <w:r w:rsidRPr="0033563C">
        <w:rPr>
          <w:rFonts w:eastAsiaTheme="minorEastAsia"/>
          <w:b/>
          <w:lang w:eastAsia="zh-CN"/>
        </w:rPr>
        <w:t>ach SSB or CSI-RS based L1-RSRSP measurement delay requirement apply when the CSI resource sets are configured as one for SSB and one for CSI-RS.</w:t>
      </w:r>
    </w:p>
    <w:p w14:paraId="00F2A457" w14:textId="15E769CF" w:rsidR="003B7FF4" w:rsidRDefault="003B7FF4" w:rsidP="003B7FF4">
      <w:pPr>
        <w:pStyle w:val="1"/>
        <w:ind w:left="0" w:firstLine="0"/>
      </w:pPr>
      <w:r>
        <w:t>3</w:t>
      </w:r>
      <w:r w:rsidRPr="00336A0F">
        <w:tab/>
      </w:r>
      <w:r w:rsidR="003F02D9">
        <w:t>Conclusions</w:t>
      </w:r>
    </w:p>
    <w:p w14:paraId="77CB8971" w14:textId="69CC25E7"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6F19CC">
        <w:rPr>
          <w:rFonts w:eastAsiaTheme="minorEastAsia"/>
          <w:lang w:eastAsia="zh-CN"/>
        </w:rPr>
        <w:t>L1-RSRP measurement</w:t>
      </w:r>
      <w:r w:rsidR="005C5ECA">
        <w:rPr>
          <w:rFonts w:eastAsiaTheme="minorEastAsia"/>
          <w:lang w:eastAsia="zh-CN"/>
        </w:rPr>
        <w:t xml:space="preserve"> issue</w:t>
      </w:r>
      <w:r>
        <w:rPr>
          <w:rFonts w:eastAsiaTheme="minorEastAsia"/>
          <w:lang w:eastAsia="zh-CN"/>
        </w:rPr>
        <w:t>, the observations and proposals are captured as below:</w:t>
      </w:r>
    </w:p>
    <w:p w14:paraId="131B3DDD" w14:textId="77777777" w:rsidR="0033563C" w:rsidRPr="00354D4E" w:rsidRDefault="0033563C" w:rsidP="0033563C">
      <w:pPr>
        <w:rPr>
          <w:rFonts w:eastAsia="宋体"/>
          <w:b/>
          <w:szCs w:val="24"/>
          <w:lang w:eastAsia="zh-CN"/>
        </w:rPr>
      </w:pPr>
      <w:r w:rsidRPr="00354D4E">
        <w:rPr>
          <w:rFonts w:eastAsia="宋体"/>
          <w:b/>
          <w:szCs w:val="24"/>
          <w:lang w:eastAsia="zh-CN"/>
        </w:rPr>
        <w:t>Observation 1: Rel-17 group-based reporting is used as a prerequisite to define the requirement and hence only intra-cell m-TRP is supported.</w:t>
      </w:r>
    </w:p>
    <w:p w14:paraId="693DA59E" w14:textId="77777777" w:rsidR="0033563C" w:rsidRPr="00BF2D10" w:rsidRDefault="0033563C" w:rsidP="0033563C">
      <w:pPr>
        <w:rPr>
          <w:rFonts w:eastAsiaTheme="minorEastAsia"/>
          <w:b/>
          <w:lang w:eastAsia="zh-CN"/>
        </w:rPr>
      </w:pPr>
      <w:r w:rsidRPr="00BF2D10">
        <w:rPr>
          <w:rFonts w:eastAsiaTheme="minorEastAsia"/>
          <w:b/>
          <w:lang w:eastAsia="zh-CN"/>
        </w:rPr>
        <w:t xml:space="preserve">Observation 2: For the </w:t>
      </w:r>
      <w:r w:rsidRPr="00BF2D10">
        <w:rPr>
          <w:rFonts w:eastAsiaTheme="minorEastAsia"/>
          <w:b/>
          <w:i/>
          <w:lang w:eastAsia="zh-CN"/>
        </w:rPr>
        <w:t>groupbasedbeamreporting-r17</w:t>
      </w:r>
      <w:r w:rsidRPr="00BF2D10">
        <w:rPr>
          <w:rFonts w:eastAsiaTheme="minorEastAsia"/>
          <w:b/>
          <w:lang w:eastAsia="zh-CN"/>
        </w:rPr>
        <w:t>, there are two CSI resource sets can be configured and for each CSI resource set, it can be CSI-SSB resource set or nzp-CSI-RS resource set.</w:t>
      </w:r>
    </w:p>
    <w:p w14:paraId="2836ED4D" w14:textId="77777777" w:rsidR="0033563C" w:rsidRPr="00BF2D10" w:rsidRDefault="0033563C" w:rsidP="0033563C">
      <w:pPr>
        <w:rPr>
          <w:rFonts w:eastAsiaTheme="minorEastAsia"/>
          <w:b/>
          <w:lang w:eastAsia="zh-CN"/>
        </w:rPr>
      </w:pPr>
      <w:r w:rsidRPr="00BF2D10">
        <w:rPr>
          <w:rFonts w:eastAsiaTheme="minorEastAsia"/>
          <w:b/>
          <w:lang w:eastAsia="zh-CN"/>
        </w:rPr>
        <w:t>Observation 3: The SSB-based and CSI-RS based L1-RSRP measurement delay are related to different beam sweeping factors.</w:t>
      </w:r>
    </w:p>
    <w:p w14:paraId="1EF35A65" w14:textId="77777777" w:rsidR="0033563C" w:rsidRPr="000B5448" w:rsidRDefault="0033563C" w:rsidP="0033563C">
      <w:pPr>
        <w:rPr>
          <w:rFonts w:eastAsiaTheme="minorEastAsia"/>
          <w:b/>
          <w:lang w:eastAsia="zh-CN"/>
        </w:rPr>
      </w:pPr>
      <w:r w:rsidRPr="000B5448">
        <w:rPr>
          <w:rFonts w:eastAsiaTheme="minorEastAsia"/>
          <w:b/>
          <w:lang w:eastAsia="zh-CN"/>
        </w:rPr>
        <w:t xml:space="preserve">Observation </w:t>
      </w:r>
      <w:r>
        <w:rPr>
          <w:rFonts w:eastAsiaTheme="minorEastAsia"/>
          <w:b/>
          <w:lang w:eastAsia="zh-CN"/>
        </w:rPr>
        <w:t>4</w:t>
      </w:r>
      <w:r w:rsidRPr="000B5448">
        <w:rPr>
          <w:rFonts w:eastAsiaTheme="minorEastAsia"/>
          <w:b/>
          <w:lang w:eastAsia="zh-CN"/>
        </w:rPr>
        <w:t xml:space="preserve">: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r>
        <w:rPr>
          <w:rFonts w:eastAsiaTheme="minorEastAsia"/>
          <w:b/>
          <w:lang w:eastAsia="zh-CN"/>
        </w:rPr>
        <w:t xml:space="preserve"> for SSB based L1-RSRP</w:t>
      </w:r>
      <w:r w:rsidRPr="000B5448">
        <w:rPr>
          <w:rFonts w:eastAsiaTheme="minorEastAsia"/>
          <w:b/>
          <w:lang w:eastAsia="zh-CN"/>
        </w:rPr>
        <w:t>.</w:t>
      </w:r>
    </w:p>
    <w:p w14:paraId="78DF9BCC" w14:textId="266A58EE" w:rsidR="0033563C" w:rsidRDefault="0033563C" w:rsidP="0033563C">
      <w:pPr>
        <w:rPr>
          <w:rFonts w:eastAsiaTheme="minorEastAsia"/>
          <w:b/>
          <w:lang w:eastAsia="zh-CN"/>
        </w:rPr>
      </w:pPr>
      <w:r w:rsidRPr="000B5448">
        <w:rPr>
          <w:rFonts w:eastAsiaTheme="minorEastAsia"/>
          <w:b/>
          <w:lang w:eastAsia="zh-CN"/>
        </w:rPr>
        <w:t xml:space="preserve">Observation </w:t>
      </w:r>
      <w:r>
        <w:rPr>
          <w:rFonts w:eastAsiaTheme="minorEastAsia"/>
          <w:b/>
          <w:lang w:eastAsia="zh-CN"/>
        </w:rPr>
        <w:t>5</w:t>
      </w:r>
      <w:r w:rsidRPr="000B5448">
        <w:rPr>
          <w:rFonts w:eastAsiaTheme="minorEastAsia"/>
          <w:b/>
          <w:lang w:eastAsia="zh-CN"/>
        </w:rPr>
        <w:t xml:space="preserve">: </w:t>
      </w:r>
      <w:r>
        <w:rPr>
          <w:rFonts w:eastAsiaTheme="minorEastAsia"/>
          <w:b/>
          <w:lang w:eastAsia="zh-CN"/>
        </w:rPr>
        <w:t>For fully overlap of two panel assumption, the beam sweeping factor can be enhanced from 8 to 4 for SSB based L1-RSRP.</w:t>
      </w:r>
    </w:p>
    <w:p w14:paraId="58E260F3" w14:textId="5F5E7718" w:rsidR="0033563C" w:rsidRPr="0033563C" w:rsidRDefault="0033563C" w:rsidP="0033563C">
      <w:pPr>
        <w:rPr>
          <w:b/>
        </w:rPr>
      </w:pPr>
      <w:r w:rsidRPr="00C334CF">
        <w:rPr>
          <w:b/>
        </w:rPr>
        <w:t xml:space="preserve">Observation </w:t>
      </w:r>
      <w:r>
        <w:rPr>
          <w:b/>
        </w:rPr>
        <w:t>6</w:t>
      </w:r>
      <w:r w:rsidRPr="00C334CF">
        <w:rPr>
          <w:b/>
        </w:rPr>
        <w:t>:</w:t>
      </w:r>
      <w:r w:rsidRPr="00FE6418">
        <w:t xml:space="preserve"> </w:t>
      </w:r>
      <w:r w:rsidRPr="00FE6418">
        <w:rPr>
          <w:b/>
        </w:rPr>
        <w:t>Beam sweeping factor N for CSI-RS is based on the repetition configuration, maxNumberRxBeam UE capability and N</w:t>
      </w:r>
      <w:r w:rsidRPr="00FE6418">
        <w:rPr>
          <w:b/>
          <w:vertAlign w:val="subscript"/>
        </w:rPr>
        <w:t xml:space="preserve">res_per_set </w:t>
      </w:r>
      <w:r w:rsidRPr="00FE6418">
        <w:rPr>
          <w:b/>
        </w:rPr>
        <w:t>configuration.</w:t>
      </w:r>
    </w:p>
    <w:p w14:paraId="5817D1C0" w14:textId="77777777" w:rsidR="006F54DC" w:rsidRPr="00465C7D" w:rsidRDefault="006F54DC" w:rsidP="006F54DC">
      <w:pPr>
        <w:rPr>
          <w:rFonts w:eastAsiaTheme="minorEastAsia"/>
          <w:b/>
          <w:lang w:eastAsia="zh-CN"/>
        </w:rPr>
      </w:pPr>
      <w:r w:rsidRPr="00465C7D">
        <w:rPr>
          <w:rFonts w:eastAsiaTheme="minorEastAsia"/>
          <w:b/>
          <w:lang w:eastAsia="zh-CN"/>
        </w:rPr>
        <w:t>Proposal 1: It is proposed to define the L1-RSRP measurement delay with three different cases as:</w:t>
      </w:r>
    </w:p>
    <w:p w14:paraId="24D68F10" w14:textId="77777777" w:rsidR="006F54DC" w:rsidRPr="00465C7D" w:rsidRDefault="006F54DC" w:rsidP="006F54DC">
      <w:pPr>
        <w:ind w:firstLine="720"/>
        <w:rPr>
          <w:rFonts w:eastAsiaTheme="minorEastAsia"/>
          <w:b/>
          <w:lang w:eastAsia="zh-CN"/>
        </w:rPr>
      </w:pPr>
      <w:r w:rsidRPr="00465C7D">
        <w:rPr>
          <w:rFonts w:eastAsiaTheme="minorEastAsia"/>
          <w:b/>
          <w:lang w:eastAsia="zh-CN"/>
        </w:rPr>
        <w:t>1, both SSB-based L1-RSRP measurement delay</w:t>
      </w:r>
    </w:p>
    <w:p w14:paraId="563B2A42" w14:textId="77777777" w:rsidR="006F54DC" w:rsidRPr="00465C7D" w:rsidRDefault="006F54DC" w:rsidP="006F54DC">
      <w:pPr>
        <w:ind w:firstLine="720"/>
        <w:rPr>
          <w:rFonts w:eastAsiaTheme="minorEastAsia"/>
          <w:b/>
          <w:lang w:eastAsia="zh-CN"/>
        </w:rPr>
      </w:pPr>
      <w:r w:rsidRPr="00465C7D">
        <w:rPr>
          <w:rFonts w:eastAsiaTheme="minorEastAsia"/>
          <w:b/>
          <w:lang w:eastAsia="zh-CN"/>
        </w:rPr>
        <w:t>2, both CSI-RS based L1-RSRP measurement delay</w:t>
      </w:r>
    </w:p>
    <w:p w14:paraId="53900B8C" w14:textId="67299A26" w:rsidR="006F54DC" w:rsidRDefault="006F54DC" w:rsidP="006F54DC">
      <w:pPr>
        <w:ind w:firstLine="720"/>
        <w:rPr>
          <w:rFonts w:eastAsiaTheme="minorEastAsia"/>
          <w:b/>
          <w:lang w:eastAsia="zh-CN"/>
        </w:rPr>
      </w:pPr>
      <w:r w:rsidRPr="00465C7D">
        <w:rPr>
          <w:rFonts w:eastAsiaTheme="minorEastAsia"/>
          <w:b/>
          <w:lang w:eastAsia="zh-CN"/>
        </w:rPr>
        <w:t>3, SSB and CSI-RS based L1-RSRP measurement delay</w:t>
      </w:r>
    </w:p>
    <w:p w14:paraId="2A18317B" w14:textId="79FBFFC4" w:rsidR="0033563C" w:rsidRPr="00066CE8" w:rsidRDefault="0033563C" w:rsidP="0033563C">
      <w:pPr>
        <w:rPr>
          <w:rFonts w:eastAsiaTheme="minorEastAsia"/>
          <w:b/>
          <w:lang w:eastAsia="zh-CN"/>
        </w:rPr>
      </w:pPr>
      <w:r w:rsidRPr="00066CE8">
        <w:rPr>
          <w:rFonts w:eastAsiaTheme="minorEastAsia"/>
          <w:b/>
          <w:lang w:eastAsia="zh-CN"/>
        </w:rPr>
        <w:t xml:space="preserve">Proposal </w:t>
      </w:r>
      <w:r w:rsidR="006F54DC">
        <w:rPr>
          <w:rFonts w:eastAsiaTheme="minorEastAsia"/>
          <w:b/>
          <w:lang w:eastAsia="zh-CN"/>
        </w:rPr>
        <w:t>2</w:t>
      </w:r>
      <w:r w:rsidRPr="00066CE8">
        <w:rPr>
          <w:rFonts w:eastAsiaTheme="minorEastAsia"/>
          <w:b/>
          <w:lang w:eastAsia="zh-CN"/>
        </w:rPr>
        <w:t>: The beam sweeping factor can be reduced as N= floor(m/2) + 8 – m where m is the overlapped of the two panels.</w:t>
      </w:r>
    </w:p>
    <w:p w14:paraId="11E0CCC9" w14:textId="5F60F920" w:rsidR="0033563C" w:rsidRDefault="0033563C" w:rsidP="0033563C">
      <w:pPr>
        <w:rPr>
          <w:rFonts w:eastAsiaTheme="minorEastAsia"/>
          <w:b/>
          <w:lang w:eastAsia="zh-CN"/>
        </w:rPr>
      </w:pPr>
      <w:r w:rsidRPr="00574093">
        <w:rPr>
          <w:rFonts w:eastAsiaTheme="minorEastAsia"/>
          <w:b/>
          <w:lang w:eastAsia="zh-CN"/>
        </w:rPr>
        <w:t xml:space="preserve">Proposal </w:t>
      </w:r>
      <w:r w:rsidR="006F54DC">
        <w:rPr>
          <w:rFonts w:eastAsiaTheme="minorEastAsia"/>
          <w:b/>
          <w:lang w:eastAsia="zh-CN"/>
        </w:rPr>
        <w:t>3</w:t>
      </w:r>
      <w:r w:rsidRPr="00574093">
        <w:rPr>
          <w:rFonts w:eastAsiaTheme="minorEastAsia"/>
          <w:b/>
          <w:lang w:eastAsia="zh-CN"/>
        </w:rPr>
        <w:t>: The scaling factor can be a UE capability.</w:t>
      </w:r>
    </w:p>
    <w:p w14:paraId="49DA2F70" w14:textId="544E12C0" w:rsidR="0033563C" w:rsidRPr="0033563C" w:rsidRDefault="0033563C" w:rsidP="0033563C">
      <w:pPr>
        <w:rPr>
          <w:rFonts w:eastAsiaTheme="minorEastAsia"/>
          <w:b/>
          <w:lang w:eastAsia="zh-CN"/>
        </w:rPr>
      </w:pPr>
      <w:r w:rsidRPr="0033563C">
        <w:rPr>
          <w:rFonts w:eastAsiaTheme="minorEastAsia"/>
          <w:b/>
          <w:lang w:eastAsia="zh-CN"/>
        </w:rPr>
        <w:t xml:space="preserve">Proposal </w:t>
      </w:r>
      <w:r w:rsidR="006F54DC">
        <w:rPr>
          <w:rFonts w:eastAsiaTheme="minorEastAsia"/>
          <w:b/>
          <w:lang w:eastAsia="zh-CN"/>
        </w:rPr>
        <w:t>4</w:t>
      </w:r>
      <w:r w:rsidRPr="0033563C">
        <w:rPr>
          <w:rFonts w:eastAsiaTheme="minorEastAsia"/>
          <w:b/>
          <w:lang w:eastAsia="zh-CN"/>
        </w:rPr>
        <w:t>: No UE L1-RSRP measurement delay enhancement for two CSI-RS based L1-RSRP case.</w:t>
      </w:r>
    </w:p>
    <w:p w14:paraId="7F0695C9" w14:textId="6B2A23BD" w:rsidR="0033563C" w:rsidRPr="0033563C" w:rsidRDefault="0033563C" w:rsidP="0033563C">
      <w:pPr>
        <w:rPr>
          <w:rFonts w:eastAsiaTheme="minorEastAsia"/>
          <w:b/>
          <w:lang w:eastAsia="zh-CN"/>
        </w:rPr>
      </w:pPr>
      <w:r w:rsidRPr="0033563C">
        <w:rPr>
          <w:rFonts w:eastAsiaTheme="minorEastAsia"/>
          <w:b/>
          <w:lang w:eastAsia="zh-CN"/>
        </w:rPr>
        <w:t xml:space="preserve">Proposal </w:t>
      </w:r>
      <w:r w:rsidR="006F54DC">
        <w:rPr>
          <w:rFonts w:eastAsiaTheme="minorEastAsia"/>
          <w:b/>
          <w:lang w:eastAsia="zh-CN"/>
        </w:rPr>
        <w:t>5</w:t>
      </w:r>
      <w:r w:rsidRPr="0033563C">
        <w:rPr>
          <w:rFonts w:eastAsiaTheme="minorEastAsia"/>
          <w:b/>
          <w:lang w:eastAsia="zh-CN"/>
        </w:rPr>
        <w:t xml:space="preserve">: </w:t>
      </w:r>
      <w:r>
        <w:rPr>
          <w:rFonts w:eastAsiaTheme="minorEastAsia"/>
          <w:b/>
          <w:lang w:eastAsia="zh-CN"/>
        </w:rPr>
        <w:t>E</w:t>
      </w:r>
      <w:r w:rsidRPr="0033563C">
        <w:rPr>
          <w:rFonts w:eastAsiaTheme="minorEastAsia"/>
          <w:b/>
          <w:lang w:eastAsia="zh-CN"/>
        </w:rPr>
        <w:t>ach SSB or CSI-RS based L1-RSRSP measurement delay requirement apply when the CSI resource sets are configured as one for SSB and one for CSI-RS.</w:t>
      </w:r>
    </w:p>
    <w:p w14:paraId="48517A4A" w14:textId="77777777" w:rsidR="000962A5" w:rsidRPr="00336A0F" w:rsidRDefault="006D650A" w:rsidP="00B02C92">
      <w:pPr>
        <w:pStyle w:val="1"/>
      </w:pPr>
      <w:r>
        <w:lastRenderedPageBreak/>
        <w:t>4</w:t>
      </w:r>
      <w:r w:rsidR="00D9056A">
        <w:t xml:space="preserve"> </w:t>
      </w:r>
      <w:r w:rsidR="000962A5" w:rsidRPr="00336A0F">
        <w:t>References</w:t>
      </w:r>
    </w:p>
    <w:p w14:paraId="1CFD85C0" w14:textId="620A169F" w:rsidR="00A37AAA" w:rsidRPr="00A37AAA" w:rsidRDefault="00354D4E" w:rsidP="00A37AAA">
      <w:pPr>
        <w:textAlignment w:val="auto"/>
        <w:rPr>
          <w:rFonts w:eastAsiaTheme="minorEastAsia" w:cs="Calibri"/>
          <w:sz w:val="22"/>
          <w:szCs w:val="22"/>
          <w:lang w:eastAsia="zh-CN"/>
        </w:rPr>
      </w:pPr>
      <w:r>
        <w:rPr>
          <w:rFonts w:eastAsiaTheme="minorEastAsia" w:cs="Calibri"/>
          <w:sz w:val="22"/>
          <w:szCs w:val="22"/>
          <w:lang w:val="en-US" w:eastAsia="zh-CN"/>
        </w:rPr>
        <w:t>[1]</w:t>
      </w:r>
      <w:r w:rsidRPr="00354D4E">
        <w:rPr>
          <w:rFonts w:eastAsiaTheme="minorEastAsia" w:cs="Calibri"/>
          <w:sz w:val="22"/>
          <w:szCs w:val="22"/>
          <w:lang w:val="en-US" w:eastAsia="zh-CN"/>
        </w:rPr>
        <w:t>R4-2303302</w:t>
      </w:r>
      <w:r w:rsidRPr="00354D4E">
        <w:rPr>
          <w:rFonts w:eastAsiaTheme="minorEastAsia" w:cs="Calibri"/>
          <w:sz w:val="22"/>
          <w:szCs w:val="22"/>
          <w:lang w:val="en-US" w:eastAsia="zh-CN"/>
        </w:rPr>
        <w:tab/>
      </w:r>
      <w:r>
        <w:rPr>
          <w:rFonts w:eastAsiaTheme="minorEastAsia" w:cs="Calibri"/>
          <w:sz w:val="22"/>
          <w:szCs w:val="22"/>
          <w:lang w:val="en-US" w:eastAsia="zh-CN"/>
        </w:rPr>
        <w:tab/>
      </w:r>
      <w:r w:rsidRPr="00354D4E">
        <w:rPr>
          <w:rFonts w:eastAsiaTheme="minorEastAsia" w:cs="Calibri"/>
          <w:sz w:val="22"/>
          <w:szCs w:val="22"/>
          <w:lang w:val="en-US" w:eastAsia="zh-CN"/>
        </w:rPr>
        <w:t>WF on NR FR2 multi-Rx chain DL reception RRM requirements (part 1)</w:t>
      </w:r>
      <w:r>
        <w:rPr>
          <w:rFonts w:eastAsiaTheme="minorEastAsia" w:cs="Calibri"/>
          <w:sz w:val="22"/>
          <w:szCs w:val="22"/>
          <w:lang w:val="en-US" w:eastAsia="zh-CN"/>
        </w:rPr>
        <w:t>, VIVO</w:t>
      </w: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787BE" w14:textId="77777777" w:rsidR="00DD2DF0" w:rsidRDefault="00DD2DF0">
      <w:r>
        <w:separator/>
      </w:r>
    </w:p>
  </w:endnote>
  <w:endnote w:type="continuationSeparator" w:id="0">
    <w:p w14:paraId="14CA91A5" w14:textId="77777777" w:rsidR="00DD2DF0" w:rsidRDefault="00DD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592C0" w14:textId="77777777" w:rsidR="00DD2DF0" w:rsidRDefault="00DD2DF0">
      <w:r>
        <w:separator/>
      </w:r>
    </w:p>
  </w:footnote>
  <w:footnote w:type="continuationSeparator" w:id="0">
    <w:p w14:paraId="65D7DDEC" w14:textId="77777777" w:rsidR="00DD2DF0" w:rsidRDefault="00DD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57CCC"/>
    <w:rsid w:val="00061E71"/>
    <w:rsid w:val="00063225"/>
    <w:rsid w:val="00063966"/>
    <w:rsid w:val="00064EA7"/>
    <w:rsid w:val="00065369"/>
    <w:rsid w:val="00066CE8"/>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448"/>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05A"/>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4B2"/>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63C"/>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4D4E"/>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C7D"/>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4B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93"/>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3EA9"/>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67D90"/>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43A6"/>
    <w:rsid w:val="006B6963"/>
    <w:rsid w:val="006B750A"/>
    <w:rsid w:val="006C01FE"/>
    <w:rsid w:val="006C0471"/>
    <w:rsid w:val="006C0749"/>
    <w:rsid w:val="006C185C"/>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19CC"/>
    <w:rsid w:val="006F244D"/>
    <w:rsid w:val="006F2C12"/>
    <w:rsid w:val="006F3121"/>
    <w:rsid w:val="006F37D9"/>
    <w:rsid w:val="006F3810"/>
    <w:rsid w:val="006F4BE3"/>
    <w:rsid w:val="006F52AD"/>
    <w:rsid w:val="006F54DC"/>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104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5A6F"/>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8AC"/>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1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D10"/>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34CF"/>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1CB"/>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A79"/>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2DF0"/>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77A"/>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E7A8C"/>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4988"/>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418"/>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 단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character" w:customStyle="1" w:styleId="B1Zchn">
    <w:name w:val="B1 Zchn"/>
    <w:qFormat/>
    <w:rsid w:val="00354D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8E9E48-4FB0-4CD7-A715-2D7DBA8C1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31</cp:revision>
  <cp:lastPrinted>2019-08-07T05:09:00Z</cp:lastPrinted>
  <dcterms:created xsi:type="dcterms:W3CDTF">2023-02-06T11:49:00Z</dcterms:created>
  <dcterms:modified xsi:type="dcterms:W3CDTF">2023-04-10T12:23:00Z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